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3C" w:rsidRDefault="0081163C" w:rsidP="00937817">
      <w:pPr>
        <w:spacing w:after="0" w:line="240" w:lineRule="auto"/>
        <w:ind w:firstLine="737"/>
        <w:jc w:val="center"/>
        <w:rPr>
          <w:rFonts w:ascii="Times New Roman" w:hAnsi="Times New Roman" w:cs="Times New Roman"/>
          <w:b/>
          <w:sz w:val="24"/>
          <w:szCs w:val="26"/>
        </w:rPr>
      </w:pPr>
    </w:p>
    <w:p w:rsidR="0081163C" w:rsidRDefault="0081163C">
      <w:pPr>
        <w:rPr>
          <w:rFonts w:ascii="Times New Roman" w:hAnsi="Times New Roman" w:cs="Times New Roman"/>
          <w:b/>
          <w:sz w:val="24"/>
          <w:szCs w:val="26"/>
        </w:rPr>
      </w:pPr>
      <w:r>
        <w:rPr>
          <w:rFonts w:ascii="Times New Roman" w:hAnsi="Times New Roman" w:cs="Times New Roman"/>
          <w:b/>
          <w:noProof/>
          <w:sz w:val="24"/>
          <w:szCs w:val="26"/>
          <w:lang w:eastAsia="ru-RU"/>
        </w:rPr>
        <w:drawing>
          <wp:anchor distT="0" distB="0" distL="114300" distR="114300" simplePos="0" relativeHeight="251658240" behindDoc="0" locked="0" layoutInCell="1" allowOverlap="1">
            <wp:simplePos x="0" y="0"/>
            <wp:positionH relativeFrom="column">
              <wp:posOffset>257810</wp:posOffset>
            </wp:positionH>
            <wp:positionV relativeFrom="paragraph">
              <wp:posOffset>12065</wp:posOffset>
            </wp:positionV>
            <wp:extent cx="6153150" cy="8731250"/>
            <wp:effectExtent l="19050" t="0" r="0" b="0"/>
            <wp:wrapThrough wrapText="bothSides">
              <wp:wrapPolygon edited="0">
                <wp:start x="-67" y="0"/>
                <wp:lineTo x="-67" y="21537"/>
                <wp:lineTo x="21600" y="21537"/>
                <wp:lineTo x="21600" y="0"/>
                <wp:lineTo x="-6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53150" cy="8731250"/>
                    </a:xfrm>
                    <a:prstGeom prst="rect">
                      <a:avLst/>
                    </a:prstGeom>
                    <a:noFill/>
                    <a:ln w="9525">
                      <a:noFill/>
                      <a:miter lim="800000"/>
                      <a:headEnd/>
                      <a:tailEnd/>
                    </a:ln>
                  </pic:spPr>
                </pic:pic>
              </a:graphicData>
            </a:graphic>
          </wp:anchor>
        </w:drawing>
      </w:r>
      <w:r>
        <w:rPr>
          <w:rFonts w:ascii="Times New Roman" w:hAnsi="Times New Roman" w:cs="Times New Roman"/>
          <w:b/>
          <w:sz w:val="24"/>
          <w:szCs w:val="26"/>
        </w:rPr>
        <w:br w:type="page"/>
      </w:r>
    </w:p>
    <w:p w:rsidR="0081163C" w:rsidRDefault="0081163C" w:rsidP="00937817">
      <w:pPr>
        <w:spacing w:after="0" w:line="240" w:lineRule="auto"/>
        <w:ind w:firstLine="737"/>
        <w:jc w:val="center"/>
        <w:rPr>
          <w:rFonts w:ascii="Times New Roman" w:hAnsi="Times New Roman" w:cs="Times New Roman"/>
          <w:b/>
          <w:sz w:val="24"/>
          <w:szCs w:val="26"/>
        </w:rPr>
      </w:pPr>
    </w:p>
    <w:p w:rsidR="00937817" w:rsidRPr="00DB3F34" w:rsidRDefault="00937817" w:rsidP="00937817">
      <w:pPr>
        <w:spacing w:after="0" w:line="240" w:lineRule="auto"/>
        <w:ind w:firstLine="737"/>
        <w:jc w:val="center"/>
        <w:rPr>
          <w:rFonts w:ascii="Times New Roman" w:hAnsi="Times New Roman" w:cs="Times New Roman"/>
          <w:b/>
          <w:sz w:val="24"/>
          <w:szCs w:val="26"/>
        </w:rPr>
      </w:pPr>
      <w:r w:rsidRPr="00DB3F34">
        <w:rPr>
          <w:rFonts w:ascii="Times New Roman" w:hAnsi="Times New Roman" w:cs="Times New Roman"/>
          <w:b/>
          <w:sz w:val="24"/>
          <w:szCs w:val="26"/>
        </w:rPr>
        <w:t>Министерство образования и науки Республики</w:t>
      </w:r>
    </w:p>
    <w:p w:rsidR="00937817" w:rsidRPr="00DB3F34" w:rsidRDefault="00937817" w:rsidP="00937817">
      <w:pPr>
        <w:spacing w:after="0" w:line="240" w:lineRule="auto"/>
        <w:jc w:val="center"/>
        <w:rPr>
          <w:rFonts w:ascii="Times New Roman" w:hAnsi="Times New Roman" w:cs="Times New Roman"/>
          <w:b/>
          <w:sz w:val="24"/>
          <w:szCs w:val="26"/>
        </w:rPr>
      </w:pPr>
      <w:r w:rsidRPr="00DB3F34">
        <w:rPr>
          <w:rFonts w:ascii="Times New Roman" w:hAnsi="Times New Roman" w:cs="Times New Roman"/>
          <w:b/>
          <w:sz w:val="24"/>
          <w:szCs w:val="26"/>
        </w:rPr>
        <w:t xml:space="preserve"> Северная Осетия – Алания</w:t>
      </w:r>
    </w:p>
    <w:p w:rsidR="00937817" w:rsidRPr="00DB3F34" w:rsidRDefault="00937817" w:rsidP="00937817">
      <w:pPr>
        <w:spacing w:after="0" w:line="240" w:lineRule="auto"/>
        <w:ind w:left="-284"/>
        <w:jc w:val="center"/>
        <w:rPr>
          <w:rFonts w:ascii="Times New Roman" w:hAnsi="Times New Roman" w:cs="Times New Roman"/>
          <w:b/>
          <w:sz w:val="24"/>
          <w:szCs w:val="26"/>
        </w:rPr>
      </w:pPr>
      <w:r w:rsidRPr="00DB3F34">
        <w:rPr>
          <w:rFonts w:ascii="Times New Roman" w:hAnsi="Times New Roman" w:cs="Times New Roman"/>
          <w:b/>
          <w:sz w:val="24"/>
          <w:szCs w:val="26"/>
        </w:rPr>
        <w:t>Государственное бюджетное профессиональное образовательное учреждение</w:t>
      </w:r>
    </w:p>
    <w:p w:rsidR="00937817" w:rsidRPr="00DB3F34" w:rsidRDefault="00937817" w:rsidP="00937817">
      <w:pPr>
        <w:spacing w:after="0" w:line="240" w:lineRule="auto"/>
        <w:ind w:firstLine="737"/>
        <w:jc w:val="center"/>
        <w:rPr>
          <w:rFonts w:ascii="Times New Roman" w:hAnsi="Times New Roman" w:cs="Times New Roman"/>
          <w:b/>
          <w:sz w:val="24"/>
          <w:szCs w:val="26"/>
        </w:rPr>
      </w:pPr>
      <w:r w:rsidRPr="00DB3F34">
        <w:rPr>
          <w:rFonts w:ascii="Times New Roman" w:hAnsi="Times New Roman" w:cs="Times New Roman"/>
          <w:b/>
          <w:sz w:val="24"/>
          <w:szCs w:val="26"/>
        </w:rPr>
        <w:t xml:space="preserve">«Владикавказский многопрофильный техникум </w:t>
      </w:r>
      <w:r w:rsidRPr="00DB3F34">
        <w:rPr>
          <w:rFonts w:ascii="Times New Roman" w:hAnsi="Times New Roman" w:cs="Times New Roman"/>
          <w:b/>
          <w:bCs/>
          <w:sz w:val="24"/>
          <w:szCs w:val="26"/>
        </w:rPr>
        <w:t>имени кавалера ордена Красной Звезды Георгия Калоева</w:t>
      </w:r>
      <w:r w:rsidRPr="00DB3F34">
        <w:rPr>
          <w:rFonts w:ascii="Times New Roman" w:hAnsi="Times New Roman" w:cs="Times New Roman"/>
          <w:b/>
          <w:sz w:val="24"/>
          <w:szCs w:val="26"/>
        </w:rPr>
        <w:t>»</w:t>
      </w:r>
    </w:p>
    <w:p w:rsidR="00937817" w:rsidRPr="00DB3F34" w:rsidRDefault="00937817" w:rsidP="00937817">
      <w:pPr>
        <w:spacing w:after="0"/>
        <w:ind w:firstLine="737"/>
        <w:jc w:val="center"/>
        <w:rPr>
          <w:rFonts w:ascii="Times New Roman" w:hAnsi="Times New Roman" w:cs="Times New Roman"/>
          <w:b/>
          <w:sz w:val="26"/>
          <w:szCs w:val="26"/>
        </w:rPr>
      </w:pPr>
    </w:p>
    <w:p w:rsidR="00937817" w:rsidRPr="00DB3F34" w:rsidRDefault="00937817" w:rsidP="00937817">
      <w:pPr>
        <w:spacing w:after="0"/>
        <w:ind w:firstLine="737"/>
        <w:jc w:val="center"/>
        <w:rPr>
          <w:rFonts w:ascii="Times New Roman" w:hAnsi="Times New Roman" w:cs="Times New Roman"/>
          <w:b/>
        </w:rPr>
      </w:pPr>
    </w:p>
    <w:p w:rsidR="00937817" w:rsidRPr="00DB3F34" w:rsidRDefault="00937817" w:rsidP="00937817">
      <w:pPr>
        <w:spacing w:after="0"/>
        <w:ind w:firstLine="737"/>
        <w:jc w:val="center"/>
        <w:rPr>
          <w:rFonts w:ascii="Times New Roman" w:hAnsi="Times New Roman" w:cs="Times New Roman"/>
          <w:b/>
          <w:i/>
        </w:rPr>
      </w:pPr>
    </w:p>
    <w:tbl>
      <w:tblPr>
        <w:tblpPr w:leftFromText="180" w:rightFromText="180" w:vertAnchor="text" w:horzAnchor="margin" w:tblpXSpec="center" w:tblpY="40"/>
        <w:tblW w:w="0" w:type="auto"/>
        <w:tblLook w:val="04A0"/>
      </w:tblPr>
      <w:tblGrid>
        <w:gridCol w:w="4785"/>
        <w:gridCol w:w="4537"/>
      </w:tblGrid>
      <w:tr w:rsidR="00937817" w:rsidRPr="004D4228" w:rsidTr="00B7196C">
        <w:tc>
          <w:tcPr>
            <w:tcW w:w="4785" w:type="dxa"/>
          </w:tcPr>
          <w:p w:rsidR="00937817" w:rsidRPr="006E4ED5" w:rsidRDefault="00937817" w:rsidP="00B7196C">
            <w:pPr>
              <w:spacing w:after="0" w:line="360" w:lineRule="auto"/>
              <w:rPr>
                <w:rFonts w:ascii="Times New Roman" w:hAnsi="Times New Roman" w:cs="Times New Roman"/>
                <w:b/>
                <w:sz w:val="24"/>
                <w:szCs w:val="26"/>
              </w:rPr>
            </w:pPr>
            <w:r w:rsidRPr="006E4ED5">
              <w:rPr>
                <w:rFonts w:ascii="Times New Roman" w:hAnsi="Times New Roman" w:cs="Times New Roman"/>
                <w:b/>
                <w:sz w:val="24"/>
                <w:szCs w:val="26"/>
              </w:rPr>
              <w:t xml:space="preserve">            ПРИНЯТО</w:t>
            </w:r>
          </w:p>
          <w:p w:rsidR="00937817" w:rsidRPr="006E4ED5" w:rsidRDefault="00937817" w:rsidP="00B7196C">
            <w:pPr>
              <w:spacing w:after="0" w:line="360" w:lineRule="auto"/>
              <w:rPr>
                <w:rFonts w:ascii="Times New Roman" w:hAnsi="Times New Roman" w:cs="Times New Roman"/>
                <w:sz w:val="24"/>
                <w:szCs w:val="26"/>
              </w:rPr>
            </w:pPr>
            <w:r w:rsidRPr="006E4ED5">
              <w:rPr>
                <w:rFonts w:ascii="Times New Roman" w:hAnsi="Times New Roman" w:cs="Times New Roman"/>
                <w:sz w:val="24"/>
                <w:szCs w:val="26"/>
              </w:rPr>
              <w:t xml:space="preserve">Решением педагогического </w:t>
            </w:r>
          </w:p>
          <w:p w:rsidR="00937817" w:rsidRPr="006E4ED5" w:rsidRDefault="00937817" w:rsidP="00B7196C">
            <w:pPr>
              <w:spacing w:after="0" w:line="360" w:lineRule="auto"/>
              <w:rPr>
                <w:rFonts w:ascii="Times New Roman" w:hAnsi="Times New Roman" w:cs="Times New Roman"/>
                <w:sz w:val="24"/>
                <w:szCs w:val="26"/>
              </w:rPr>
            </w:pPr>
            <w:r w:rsidRPr="006E4ED5">
              <w:rPr>
                <w:rFonts w:ascii="Times New Roman" w:hAnsi="Times New Roman" w:cs="Times New Roman"/>
                <w:sz w:val="24"/>
                <w:szCs w:val="26"/>
              </w:rPr>
              <w:t>совета ГБПОУ ВМТ им. Г. Калоева</w:t>
            </w:r>
          </w:p>
          <w:p w:rsidR="00937817" w:rsidRPr="006E4ED5" w:rsidRDefault="00937817" w:rsidP="00B7196C">
            <w:pPr>
              <w:spacing w:after="0" w:line="360" w:lineRule="auto"/>
              <w:rPr>
                <w:rFonts w:ascii="Times New Roman" w:hAnsi="Times New Roman" w:cs="Times New Roman"/>
                <w:sz w:val="24"/>
                <w:szCs w:val="26"/>
              </w:rPr>
            </w:pPr>
            <w:r w:rsidRPr="006E4ED5">
              <w:rPr>
                <w:rFonts w:ascii="Times New Roman" w:hAnsi="Times New Roman" w:cs="Times New Roman"/>
                <w:sz w:val="24"/>
                <w:szCs w:val="26"/>
              </w:rPr>
              <w:t xml:space="preserve">от  </w:t>
            </w:r>
            <w:r w:rsidR="00937741" w:rsidRPr="00C52E88">
              <w:rPr>
                <w:rFonts w:ascii="Times New Roman" w:hAnsi="Times New Roman" w:cs="Times New Roman"/>
                <w:sz w:val="24"/>
                <w:szCs w:val="26"/>
                <w:u w:val="single"/>
              </w:rPr>
              <w:t>02.02</w:t>
            </w:r>
            <w:r w:rsidRPr="00C52E88">
              <w:rPr>
                <w:rFonts w:ascii="Times New Roman" w:hAnsi="Times New Roman" w:cs="Times New Roman"/>
                <w:sz w:val="24"/>
                <w:szCs w:val="26"/>
                <w:u w:val="single"/>
              </w:rPr>
              <w:t>.</w:t>
            </w:r>
            <w:r w:rsidR="00C52E88">
              <w:rPr>
                <w:rFonts w:ascii="Times New Roman" w:hAnsi="Times New Roman" w:cs="Times New Roman"/>
                <w:sz w:val="24"/>
                <w:szCs w:val="26"/>
                <w:u w:val="single"/>
              </w:rPr>
              <w:t>20</w:t>
            </w:r>
            <w:r w:rsidRPr="00C52E88">
              <w:rPr>
                <w:rFonts w:ascii="Times New Roman" w:hAnsi="Times New Roman" w:cs="Times New Roman"/>
                <w:sz w:val="24"/>
                <w:szCs w:val="26"/>
                <w:u w:val="single"/>
              </w:rPr>
              <w:t>2</w:t>
            </w:r>
            <w:r w:rsidR="00937741" w:rsidRPr="00C52E88">
              <w:rPr>
                <w:rFonts w:ascii="Times New Roman" w:hAnsi="Times New Roman" w:cs="Times New Roman"/>
                <w:sz w:val="24"/>
                <w:szCs w:val="26"/>
                <w:u w:val="single"/>
              </w:rPr>
              <w:t>1</w:t>
            </w:r>
            <w:r w:rsidR="00C52E88">
              <w:rPr>
                <w:rFonts w:ascii="Times New Roman" w:hAnsi="Times New Roman" w:cs="Times New Roman"/>
                <w:sz w:val="24"/>
                <w:szCs w:val="26"/>
                <w:u w:val="single"/>
              </w:rPr>
              <w:t xml:space="preserve"> г.</w:t>
            </w:r>
            <w:r w:rsidRPr="00C52E88">
              <w:rPr>
                <w:rFonts w:ascii="Times New Roman" w:hAnsi="Times New Roman" w:cs="Times New Roman"/>
                <w:sz w:val="24"/>
                <w:szCs w:val="26"/>
              </w:rPr>
              <w:t xml:space="preserve">  № </w:t>
            </w:r>
            <w:r w:rsidR="00937741" w:rsidRPr="00C52E88">
              <w:rPr>
                <w:rFonts w:ascii="Times New Roman" w:hAnsi="Times New Roman" w:cs="Times New Roman"/>
                <w:sz w:val="24"/>
                <w:szCs w:val="26"/>
                <w:u w:val="single"/>
              </w:rPr>
              <w:t>3</w:t>
            </w:r>
            <w:r w:rsidR="006E4ED5">
              <w:rPr>
                <w:rFonts w:ascii="Times New Roman" w:hAnsi="Times New Roman" w:cs="Times New Roman"/>
                <w:sz w:val="24"/>
                <w:szCs w:val="26"/>
                <w:u w:val="single"/>
              </w:rPr>
              <w:t xml:space="preserve"> </w:t>
            </w:r>
          </w:p>
          <w:p w:rsidR="00937817" w:rsidRPr="006E4ED5" w:rsidRDefault="00937817" w:rsidP="00B7196C">
            <w:pPr>
              <w:spacing w:after="0"/>
              <w:rPr>
                <w:rFonts w:ascii="Times New Roman" w:hAnsi="Times New Roman" w:cs="Times New Roman"/>
                <w:sz w:val="24"/>
              </w:rPr>
            </w:pPr>
          </w:p>
          <w:p w:rsidR="00937817" w:rsidRPr="006E4ED5" w:rsidRDefault="00937817" w:rsidP="00B7196C">
            <w:pPr>
              <w:spacing w:after="0"/>
              <w:rPr>
                <w:rFonts w:ascii="Times New Roman" w:hAnsi="Times New Roman" w:cs="Times New Roman"/>
                <w:sz w:val="24"/>
              </w:rPr>
            </w:pPr>
          </w:p>
          <w:p w:rsidR="00937817" w:rsidRPr="006E4ED5" w:rsidRDefault="00937817" w:rsidP="00B7196C">
            <w:pPr>
              <w:snapToGrid w:val="0"/>
              <w:spacing w:after="0"/>
              <w:rPr>
                <w:rFonts w:ascii="Times New Roman" w:hAnsi="Times New Roman" w:cs="Times New Roman"/>
                <w:i/>
                <w:sz w:val="24"/>
              </w:rPr>
            </w:pPr>
            <w:r w:rsidRPr="006E4ED5">
              <w:rPr>
                <w:rFonts w:ascii="Times New Roman" w:hAnsi="Times New Roman" w:cs="Times New Roman"/>
                <w:sz w:val="24"/>
              </w:rPr>
              <w:t xml:space="preserve">  </w:t>
            </w:r>
          </w:p>
          <w:p w:rsidR="00937817" w:rsidRPr="006E4ED5" w:rsidRDefault="00937817" w:rsidP="00B7196C">
            <w:pPr>
              <w:spacing w:after="0"/>
              <w:rPr>
                <w:rFonts w:ascii="Times New Roman" w:hAnsi="Times New Roman" w:cs="Times New Roman"/>
                <w:sz w:val="24"/>
              </w:rPr>
            </w:pPr>
          </w:p>
        </w:tc>
        <w:tc>
          <w:tcPr>
            <w:tcW w:w="4537" w:type="dxa"/>
          </w:tcPr>
          <w:p w:rsidR="00937817" w:rsidRPr="006E4ED5" w:rsidRDefault="00937817" w:rsidP="00B7196C">
            <w:pPr>
              <w:spacing w:after="0"/>
              <w:jc w:val="center"/>
              <w:rPr>
                <w:rFonts w:ascii="Times New Roman" w:hAnsi="Times New Roman" w:cs="Times New Roman"/>
                <w:b/>
                <w:sz w:val="24"/>
              </w:rPr>
            </w:pPr>
            <w:r w:rsidRPr="006E4ED5">
              <w:rPr>
                <w:rFonts w:ascii="Times New Roman" w:hAnsi="Times New Roman" w:cs="Times New Roman"/>
                <w:b/>
                <w:sz w:val="24"/>
              </w:rPr>
              <w:t>УТВЕРЖДАЮ</w:t>
            </w:r>
          </w:p>
          <w:p w:rsidR="00937817" w:rsidRPr="006E4ED5" w:rsidRDefault="00937817" w:rsidP="00B7196C">
            <w:pPr>
              <w:spacing w:after="0"/>
              <w:jc w:val="center"/>
              <w:rPr>
                <w:rFonts w:ascii="Times New Roman" w:hAnsi="Times New Roman" w:cs="Times New Roman"/>
                <w:b/>
                <w:sz w:val="24"/>
              </w:rPr>
            </w:pPr>
          </w:p>
          <w:p w:rsidR="00937817" w:rsidRPr="006E4ED5" w:rsidRDefault="00937817" w:rsidP="00B7196C">
            <w:pPr>
              <w:spacing w:after="0"/>
              <w:jc w:val="center"/>
              <w:rPr>
                <w:rFonts w:ascii="Times New Roman" w:hAnsi="Times New Roman" w:cs="Times New Roman"/>
                <w:sz w:val="24"/>
              </w:rPr>
            </w:pPr>
            <w:r w:rsidRPr="006E4ED5">
              <w:rPr>
                <w:rFonts w:ascii="Times New Roman" w:hAnsi="Times New Roman" w:cs="Times New Roman"/>
                <w:sz w:val="24"/>
              </w:rPr>
              <w:t>Директор ______________Т.С.Цаголов</w:t>
            </w:r>
          </w:p>
          <w:p w:rsidR="00937817" w:rsidRPr="006E4ED5" w:rsidRDefault="00937817" w:rsidP="00B7196C">
            <w:pPr>
              <w:spacing w:after="0"/>
              <w:jc w:val="center"/>
              <w:rPr>
                <w:rFonts w:ascii="Times New Roman" w:hAnsi="Times New Roman" w:cs="Times New Roman"/>
                <w:sz w:val="8"/>
              </w:rPr>
            </w:pPr>
          </w:p>
          <w:p w:rsidR="00937817" w:rsidRPr="00C52E88" w:rsidRDefault="00937817" w:rsidP="00B7196C">
            <w:pPr>
              <w:spacing w:after="0"/>
              <w:jc w:val="center"/>
              <w:rPr>
                <w:rFonts w:ascii="Times New Roman" w:hAnsi="Times New Roman" w:cs="Times New Roman"/>
                <w:b/>
                <w:i/>
                <w:sz w:val="24"/>
                <w:u w:val="single"/>
              </w:rPr>
            </w:pPr>
            <w:r w:rsidRPr="006E4ED5">
              <w:rPr>
                <w:rFonts w:ascii="Times New Roman" w:hAnsi="Times New Roman" w:cs="Times New Roman"/>
                <w:sz w:val="24"/>
              </w:rPr>
              <w:t xml:space="preserve">  </w:t>
            </w:r>
            <w:r w:rsidRPr="00C52E88">
              <w:rPr>
                <w:rFonts w:ascii="Times New Roman" w:hAnsi="Times New Roman" w:cs="Times New Roman"/>
                <w:sz w:val="24"/>
                <w:u w:val="single"/>
              </w:rPr>
              <w:t xml:space="preserve">от </w:t>
            </w:r>
            <w:r w:rsidR="00C52E88" w:rsidRPr="00C52E88">
              <w:rPr>
                <w:rFonts w:ascii="Times New Roman" w:hAnsi="Times New Roman" w:cs="Times New Roman"/>
                <w:sz w:val="24"/>
                <w:u w:val="single"/>
              </w:rPr>
              <w:t>02 февраля 2021 г.</w:t>
            </w:r>
            <w:r w:rsidRPr="00C52E88">
              <w:rPr>
                <w:rFonts w:ascii="Times New Roman" w:hAnsi="Times New Roman" w:cs="Times New Roman"/>
                <w:sz w:val="24"/>
                <w:u w:val="single"/>
              </w:rPr>
              <w:t xml:space="preserve"> </w:t>
            </w:r>
          </w:p>
        </w:tc>
      </w:tr>
    </w:tbl>
    <w:p w:rsidR="00937817" w:rsidRDefault="00937817" w:rsidP="00937817">
      <w:pPr>
        <w:spacing w:after="0"/>
      </w:pPr>
    </w:p>
    <w:p w:rsidR="00937817" w:rsidRDefault="00937817" w:rsidP="00937817"/>
    <w:p w:rsidR="00937817" w:rsidRDefault="00937817" w:rsidP="00937817"/>
    <w:p w:rsidR="00937817" w:rsidRPr="00F95877" w:rsidRDefault="00937817" w:rsidP="00937817">
      <w:pPr>
        <w:jc w:val="center"/>
        <w:rPr>
          <w:rFonts w:ascii="Times New Roman" w:hAnsi="Times New Roman" w:cs="Times New Roman"/>
          <w:b/>
          <w:i/>
          <w:sz w:val="32"/>
        </w:rPr>
      </w:pPr>
      <w:r>
        <w:rPr>
          <w:rFonts w:ascii="Times New Roman" w:hAnsi="Times New Roman" w:cs="Times New Roman"/>
          <w:b/>
          <w:i/>
          <w:sz w:val="32"/>
        </w:rPr>
        <w:t>ЛОКАЛЬНЫЙ АКТ №</w:t>
      </w:r>
      <w:r w:rsidR="000B7707">
        <w:rPr>
          <w:rFonts w:ascii="Times New Roman" w:hAnsi="Times New Roman" w:cs="Times New Roman"/>
          <w:b/>
          <w:i/>
          <w:sz w:val="32"/>
        </w:rPr>
        <w:t xml:space="preserve"> </w:t>
      </w:r>
      <w:r w:rsidR="000B7707">
        <w:rPr>
          <w:rFonts w:ascii="Times New Roman" w:hAnsi="Times New Roman" w:cs="Times New Roman"/>
          <w:b/>
          <w:i/>
          <w:sz w:val="32"/>
          <w:u w:val="single"/>
        </w:rPr>
        <w:t>48</w:t>
      </w:r>
      <w:r>
        <w:rPr>
          <w:rFonts w:ascii="Times New Roman" w:hAnsi="Times New Roman" w:cs="Times New Roman"/>
          <w:b/>
          <w:i/>
          <w:sz w:val="32"/>
        </w:rPr>
        <w:t xml:space="preserve"> </w:t>
      </w:r>
    </w:p>
    <w:p w:rsidR="00937817" w:rsidRPr="00937817" w:rsidRDefault="00937817" w:rsidP="00937817">
      <w:pPr>
        <w:spacing w:after="0" w:line="240" w:lineRule="auto"/>
        <w:jc w:val="center"/>
        <w:rPr>
          <w:rFonts w:ascii="Times New Roman" w:hAnsi="Times New Roman" w:cs="Times New Roman"/>
          <w:b/>
          <w:sz w:val="32"/>
          <w:szCs w:val="28"/>
        </w:rPr>
      </w:pPr>
      <w:r w:rsidRPr="00937817">
        <w:rPr>
          <w:rFonts w:ascii="Times New Roman" w:hAnsi="Times New Roman" w:cs="Times New Roman"/>
          <w:b/>
          <w:sz w:val="32"/>
          <w:szCs w:val="28"/>
        </w:rPr>
        <w:t>Положение</w:t>
      </w:r>
    </w:p>
    <w:p w:rsidR="00937817" w:rsidRDefault="00937817" w:rsidP="00937817">
      <w:pPr>
        <w:spacing w:after="0" w:line="240" w:lineRule="auto"/>
        <w:jc w:val="center"/>
        <w:rPr>
          <w:rFonts w:ascii="Times New Roman" w:hAnsi="Times New Roman" w:cs="Times New Roman"/>
          <w:sz w:val="24"/>
          <w:szCs w:val="24"/>
          <w:highlight w:val="yellow"/>
        </w:rPr>
      </w:pPr>
      <w:r w:rsidRPr="00937817">
        <w:rPr>
          <w:rFonts w:ascii="Times New Roman" w:hAnsi="Times New Roman" w:cs="Times New Roman"/>
          <w:b/>
          <w:sz w:val="32"/>
          <w:szCs w:val="28"/>
        </w:rPr>
        <w:t>о практической подготовке обучающихся</w:t>
      </w:r>
      <w:r w:rsidRPr="00937817">
        <w:rPr>
          <w:rFonts w:ascii="Times New Roman" w:hAnsi="Times New Roman" w:cs="Times New Roman"/>
          <w:b/>
          <w:sz w:val="36"/>
          <w:szCs w:val="24"/>
        </w:rPr>
        <w:t xml:space="preserve"> </w:t>
      </w:r>
      <w:r>
        <w:rPr>
          <w:rFonts w:ascii="Times New Roman" w:hAnsi="Times New Roman" w:cs="Times New Roman"/>
          <w:b/>
          <w:sz w:val="36"/>
          <w:szCs w:val="24"/>
        </w:rPr>
        <w:t xml:space="preserve">в </w:t>
      </w:r>
      <w:r>
        <w:rPr>
          <w:rFonts w:ascii="Times New Roman" w:hAnsi="Times New Roman" w:cs="Times New Roman"/>
          <w:b/>
          <w:sz w:val="32"/>
          <w:szCs w:val="24"/>
        </w:rPr>
        <w:t>Государственном бюджетном профессиональном образовательном учреждении</w:t>
      </w:r>
      <w:r w:rsidRPr="008F5152">
        <w:rPr>
          <w:rFonts w:ascii="Times New Roman" w:hAnsi="Times New Roman" w:cs="Times New Roman"/>
          <w:b/>
          <w:sz w:val="32"/>
          <w:szCs w:val="24"/>
        </w:rPr>
        <w:t xml:space="preserve"> «</w:t>
      </w:r>
      <w:r w:rsidRPr="008F5152">
        <w:rPr>
          <w:rFonts w:ascii="Times New Roman" w:hAnsi="Times New Roman" w:cs="Times New Roman"/>
          <w:b/>
          <w:sz w:val="32"/>
          <w:szCs w:val="26"/>
        </w:rPr>
        <w:t xml:space="preserve">Владикавказский многопрофильный техникум </w:t>
      </w:r>
      <w:r w:rsidRPr="008F5152">
        <w:rPr>
          <w:rFonts w:ascii="Times New Roman" w:hAnsi="Times New Roman" w:cs="Times New Roman"/>
          <w:b/>
          <w:bCs/>
          <w:sz w:val="32"/>
          <w:szCs w:val="26"/>
        </w:rPr>
        <w:t>имени кавалера ордена Красной Звезды Георгия Калоева</w:t>
      </w:r>
      <w:r w:rsidRPr="008F5152">
        <w:rPr>
          <w:rFonts w:ascii="Times New Roman" w:hAnsi="Times New Roman" w:cs="Times New Roman"/>
          <w:b/>
          <w:sz w:val="32"/>
          <w:szCs w:val="24"/>
        </w:rPr>
        <w:t>»</w:t>
      </w:r>
      <w:r>
        <w:rPr>
          <w:rFonts w:ascii="Times New Roman" w:hAnsi="Times New Roman" w:cs="Times New Roman"/>
          <w:b/>
          <w:sz w:val="32"/>
          <w:szCs w:val="24"/>
        </w:rPr>
        <w:t xml:space="preserve"> </w:t>
      </w: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Default="00937817" w:rsidP="00937817">
      <w:pPr>
        <w:spacing w:after="0"/>
        <w:jc w:val="center"/>
        <w:rPr>
          <w:rFonts w:ascii="Times New Roman" w:hAnsi="Times New Roman" w:cs="Times New Roman"/>
          <w:b/>
          <w:sz w:val="32"/>
          <w:szCs w:val="32"/>
        </w:rPr>
      </w:pPr>
    </w:p>
    <w:p w:rsidR="00937817" w:rsidRPr="004D4228" w:rsidRDefault="000B7707" w:rsidP="00937817">
      <w:pPr>
        <w:spacing w:after="0"/>
        <w:jc w:val="center"/>
        <w:rPr>
          <w:rFonts w:ascii="Times New Roman" w:hAnsi="Times New Roman" w:cs="Times New Roman"/>
          <w:b/>
          <w:sz w:val="24"/>
          <w:szCs w:val="32"/>
        </w:rPr>
      </w:pPr>
      <w:r>
        <w:rPr>
          <w:rFonts w:ascii="Times New Roman" w:hAnsi="Times New Roman" w:cs="Times New Roman"/>
          <w:b/>
          <w:sz w:val="24"/>
          <w:szCs w:val="32"/>
        </w:rPr>
        <w:t>г. Владикавказ, 2021</w:t>
      </w:r>
      <w:r w:rsidR="00937817" w:rsidRPr="004D4228">
        <w:rPr>
          <w:rFonts w:ascii="Times New Roman" w:hAnsi="Times New Roman" w:cs="Times New Roman"/>
          <w:b/>
          <w:sz w:val="24"/>
          <w:szCs w:val="32"/>
        </w:rPr>
        <w:t xml:space="preserve"> г.</w:t>
      </w:r>
    </w:p>
    <w:p w:rsidR="00937817" w:rsidRDefault="00937817" w:rsidP="00937817">
      <w:pPr>
        <w:rPr>
          <w:bCs/>
        </w:rPr>
      </w:pPr>
      <w:r>
        <w:rPr>
          <w:bCs/>
        </w:rPr>
        <w:br w:type="page"/>
      </w:r>
    </w:p>
    <w:p w:rsidR="00ED1D5A" w:rsidRPr="00693774" w:rsidRDefault="00937817" w:rsidP="00937817">
      <w:pPr>
        <w:spacing w:after="0"/>
        <w:jc w:val="center"/>
        <w:rPr>
          <w:rFonts w:ascii="Times New Roman" w:hAnsi="Times New Roman" w:cs="Times New Roman"/>
          <w:b/>
          <w:sz w:val="28"/>
          <w:szCs w:val="28"/>
        </w:rPr>
      </w:pPr>
      <w:bookmarkStart w:id="0" w:name="_GoBack"/>
      <w:bookmarkEnd w:id="0"/>
      <w:r w:rsidRPr="00693774">
        <w:rPr>
          <w:rFonts w:ascii="Times New Roman" w:hAnsi="Times New Roman" w:cs="Times New Roman"/>
          <w:b/>
          <w:sz w:val="28"/>
          <w:szCs w:val="28"/>
        </w:rPr>
        <w:lastRenderedPageBreak/>
        <w:t>ПОЛОЖЕНИЕ</w:t>
      </w:r>
    </w:p>
    <w:p w:rsidR="00CF2E99" w:rsidRDefault="00D435F9" w:rsidP="00937817">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006A1F78">
        <w:rPr>
          <w:rFonts w:ascii="Times New Roman" w:hAnsi="Times New Roman" w:cs="Times New Roman"/>
          <w:b/>
          <w:sz w:val="28"/>
          <w:szCs w:val="28"/>
        </w:rPr>
        <w:t xml:space="preserve"> </w:t>
      </w:r>
      <w:r w:rsidR="00631B3C">
        <w:rPr>
          <w:rFonts w:ascii="Times New Roman" w:hAnsi="Times New Roman" w:cs="Times New Roman"/>
          <w:b/>
          <w:sz w:val="28"/>
          <w:szCs w:val="28"/>
        </w:rPr>
        <w:t>практической подготовке</w:t>
      </w:r>
      <w:r w:rsidR="00C039C7" w:rsidRPr="00693774">
        <w:rPr>
          <w:rFonts w:ascii="Times New Roman" w:hAnsi="Times New Roman" w:cs="Times New Roman"/>
          <w:b/>
          <w:sz w:val="28"/>
          <w:szCs w:val="28"/>
        </w:rPr>
        <w:t xml:space="preserve"> обучающихся</w:t>
      </w:r>
    </w:p>
    <w:p w:rsidR="00370F6F" w:rsidRPr="00937817" w:rsidRDefault="00370F6F" w:rsidP="00937817">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937817">
        <w:rPr>
          <w:rFonts w:ascii="Times New Roman" w:hAnsi="Times New Roman" w:cs="Times New Roman"/>
          <w:b/>
          <w:sz w:val="28"/>
          <w:szCs w:val="28"/>
        </w:rPr>
        <w:t>в ГБПОУ ВМТ им. Г. Калоева</w:t>
      </w:r>
    </w:p>
    <w:p w:rsidR="00370F6F" w:rsidRPr="002033B1" w:rsidRDefault="00370F6F" w:rsidP="009B3647">
      <w:pPr>
        <w:spacing w:line="240" w:lineRule="auto"/>
        <w:jc w:val="center"/>
        <w:rPr>
          <w:rFonts w:ascii="Times New Roman" w:hAnsi="Times New Roman" w:cs="Times New Roman"/>
          <w:b/>
          <w:sz w:val="24"/>
          <w:szCs w:val="24"/>
        </w:rPr>
      </w:pPr>
    </w:p>
    <w:p w:rsidR="009B3647" w:rsidRPr="00937817" w:rsidRDefault="009B3647" w:rsidP="009B3647">
      <w:pPr>
        <w:pStyle w:val="a3"/>
        <w:numPr>
          <w:ilvl w:val="0"/>
          <w:numId w:val="3"/>
        </w:numPr>
        <w:spacing w:line="240" w:lineRule="auto"/>
        <w:jc w:val="center"/>
        <w:rPr>
          <w:rFonts w:ascii="Times New Roman" w:hAnsi="Times New Roman"/>
          <w:b/>
          <w:sz w:val="28"/>
          <w:szCs w:val="24"/>
        </w:rPr>
      </w:pPr>
      <w:r w:rsidRPr="00937817">
        <w:rPr>
          <w:rFonts w:ascii="Times New Roman" w:hAnsi="Times New Roman"/>
          <w:b/>
          <w:sz w:val="28"/>
          <w:szCs w:val="24"/>
        </w:rPr>
        <w:t>Общие положения</w:t>
      </w:r>
    </w:p>
    <w:p w:rsidR="00937817" w:rsidRPr="002033B1" w:rsidRDefault="00937817" w:rsidP="00937817">
      <w:pPr>
        <w:pStyle w:val="a3"/>
        <w:spacing w:line="240" w:lineRule="auto"/>
        <w:ind w:left="450"/>
        <w:rPr>
          <w:rFonts w:ascii="Times New Roman" w:hAnsi="Times New Roman"/>
          <w:b/>
          <w:sz w:val="24"/>
          <w:szCs w:val="24"/>
        </w:rPr>
      </w:pPr>
    </w:p>
    <w:p w:rsidR="00693774" w:rsidRPr="002033B1" w:rsidRDefault="00693774" w:rsidP="005572B7">
      <w:pPr>
        <w:pStyle w:val="a3"/>
        <w:numPr>
          <w:ilvl w:val="1"/>
          <w:numId w:val="3"/>
        </w:numPr>
        <w:jc w:val="both"/>
        <w:rPr>
          <w:rFonts w:ascii="Times New Roman" w:hAnsi="Times New Roman"/>
          <w:sz w:val="24"/>
          <w:szCs w:val="24"/>
        </w:rPr>
      </w:pPr>
      <w:r w:rsidRPr="002033B1">
        <w:rPr>
          <w:rFonts w:ascii="Times New Roman" w:hAnsi="Times New Roman"/>
          <w:sz w:val="24"/>
          <w:szCs w:val="24"/>
        </w:rPr>
        <w:t xml:space="preserve">Настоящее положение устанавливает порядок организации </w:t>
      </w:r>
      <w:r w:rsidR="008D3998" w:rsidRPr="002033B1">
        <w:rPr>
          <w:rFonts w:ascii="Times New Roman" w:hAnsi="Times New Roman"/>
          <w:sz w:val="24"/>
          <w:szCs w:val="24"/>
        </w:rPr>
        <w:t>практической подготовки</w:t>
      </w:r>
      <w:r w:rsidRPr="002033B1">
        <w:rPr>
          <w:rFonts w:ascii="Times New Roman" w:hAnsi="Times New Roman"/>
          <w:sz w:val="24"/>
          <w:szCs w:val="24"/>
        </w:rPr>
        <w:t xml:space="preserve"> обучающихся</w:t>
      </w:r>
      <w:r w:rsidR="00A75B3B" w:rsidRPr="002033B1">
        <w:rPr>
          <w:rFonts w:ascii="Times New Roman" w:hAnsi="Times New Roman"/>
          <w:sz w:val="24"/>
          <w:szCs w:val="24"/>
        </w:rPr>
        <w:t xml:space="preserve"> </w:t>
      </w:r>
      <w:r w:rsidR="00937817">
        <w:rPr>
          <w:rFonts w:ascii="Times New Roman" w:hAnsi="Times New Roman"/>
          <w:sz w:val="24"/>
          <w:szCs w:val="24"/>
        </w:rPr>
        <w:t>ГБПОУ ВМТ им. Г. Калоева</w:t>
      </w:r>
      <w:r w:rsidR="00CF2E99">
        <w:rPr>
          <w:rFonts w:ascii="Times New Roman" w:hAnsi="Times New Roman"/>
          <w:sz w:val="24"/>
          <w:szCs w:val="24"/>
        </w:rPr>
        <w:t xml:space="preserve"> </w:t>
      </w:r>
      <w:r w:rsidR="00A75B3B" w:rsidRPr="002033B1">
        <w:rPr>
          <w:rFonts w:ascii="Times New Roman" w:hAnsi="Times New Roman"/>
          <w:sz w:val="24"/>
          <w:szCs w:val="24"/>
        </w:rPr>
        <w:t xml:space="preserve">(далее – </w:t>
      </w:r>
      <w:r w:rsidR="00937817">
        <w:rPr>
          <w:rFonts w:ascii="Times New Roman" w:hAnsi="Times New Roman"/>
          <w:sz w:val="24"/>
          <w:szCs w:val="24"/>
        </w:rPr>
        <w:t>Техникум</w:t>
      </w:r>
      <w:r w:rsidR="00A75B3B" w:rsidRPr="002033B1">
        <w:rPr>
          <w:rFonts w:ascii="Times New Roman" w:hAnsi="Times New Roman"/>
          <w:sz w:val="24"/>
          <w:szCs w:val="24"/>
        </w:rPr>
        <w:t>)</w:t>
      </w:r>
      <w:r w:rsidRPr="002033B1">
        <w:rPr>
          <w:rFonts w:ascii="Times New Roman" w:hAnsi="Times New Roman"/>
          <w:sz w:val="24"/>
          <w:szCs w:val="24"/>
        </w:rPr>
        <w:t>, осваивающих образовательные программы среднего профессионального образования, в том числе проводимой в форме практической подготовки.</w:t>
      </w:r>
    </w:p>
    <w:p w:rsidR="00693774" w:rsidRPr="002033B1" w:rsidRDefault="00693774" w:rsidP="005572B7">
      <w:pPr>
        <w:pStyle w:val="a3"/>
        <w:numPr>
          <w:ilvl w:val="1"/>
          <w:numId w:val="3"/>
        </w:numPr>
        <w:jc w:val="both"/>
        <w:rPr>
          <w:rFonts w:ascii="Times New Roman" w:hAnsi="Times New Roman"/>
          <w:sz w:val="24"/>
          <w:szCs w:val="24"/>
        </w:rPr>
      </w:pPr>
      <w:r w:rsidRPr="002033B1">
        <w:rPr>
          <w:rFonts w:ascii="Times New Roman" w:hAnsi="Times New Roman"/>
          <w:sz w:val="24"/>
          <w:szCs w:val="24"/>
        </w:rPr>
        <w:t>Положение разработано с учетом требований:</w:t>
      </w:r>
    </w:p>
    <w:p w:rsidR="00693774"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Федерального закона от 29.12.2012 № 273-ФЗ «Об образовании в Российской Федерации»;</w:t>
      </w:r>
    </w:p>
    <w:p w:rsidR="00693774"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приказа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56539B" w:rsidRPr="002033B1">
        <w:rPr>
          <w:rFonts w:ascii="Times New Roman" w:hAnsi="Times New Roman"/>
          <w:sz w:val="24"/>
          <w:szCs w:val="24"/>
        </w:rPr>
        <w:t xml:space="preserve"> с изменениями (от 20.08.2020 Приказ №441 Минпросвещения России)</w:t>
      </w:r>
      <w:r w:rsidRPr="002033B1">
        <w:rPr>
          <w:rFonts w:ascii="Times New Roman" w:hAnsi="Times New Roman"/>
          <w:sz w:val="24"/>
          <w:szCs w:val="24"/>
        </w:rPr>
        <w:t>;</w:t>
      </w:r>
    </w:p>
    <w:p w:rsidR="00693774"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приказа Минобрнауки России от 16.08.2013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9B4A8E" w:rsidRPr="002033B1">
        <w:rPr>
          <w:rFonts w:ascii="Times New Roman" w:hAnsi="Times New Roman"/>
          <w:sz w:val="24"/>
          <w:szCs w:val="24"/>
        </w:rPr>
        <w:t>(</w:t>
      </w:r>
      <w:r w:rsidR="002D6094" w:rsidRPr="002033B1">
        <w:rPr>
          <w:rFonts w:ascii="Times New Roman" w:hAnsi="Times New Roman"/>
          <w:sz w:val="24"/>
          <w:szCs w:val="24"/>
        </w:rPr>
        <w:t>с изменениями и дополнениями от 31.01.2014</w:t>
      </w:r>
      <w:r w:rsidR="009B4A8E" w:rsidRPr="002033B1">
        <w:rPr>
          <w:rFonts w:ascii="Times New Roman" w:hAnsi="Times New Roman"/>
          <w:sz w:val="24"/>
          <w:szCs w:val="24"/>
        </w:rPr>
        <w:t xml:space="preserve"> и 17.10.2017)</w:t>
      </w:r>
      <w:r w:rsidRPr="002033B1">
        <w:rPr>
          <w:rFonts w:ascii="Times New Roman" w:hAnsi="Times New Roman"/>
          <w:sz w:val="24"/>
          <w:szCs w:val="24"/>
        </w:rPr>
        <w:t>;</w:t>
      </w:r>
    </w:p>
    <w:p w:rsidR="00A75B3B"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федеральных государственных образовательных стандартов среднего профессионального образования</w:t>
      </w:r>
      <w:r w:rsidR="00A75B3B" w:rsidRPr="002033B1">
        <w:rPr>
          <w:rFonts w:ascii="Times New Roman" w:hAnsi="Times New Roman"/>
          <w:sz w:val="24"/>
          <w:szCs w:val="24"/>
        </w:rPr>
        <w:t xml:space="preserve">, реализуемых в </w:t>
      </w:r>
      <w:r w:rsidR="00937817">
        <w:rPr>
          <w:rFonts w:ascii="Times New Roman" w:hAnsi="Times New Roman"/>
          <w:sz w:val="24"/>
          <w:szCs w:val="24"/>
        </w:rPr>
        <w:t>Техникум</w:t>
      </w:r>
      <w:r w:rsidR="00D3371F">
        <w:rPr>
          <w:rFonts w:ascii="Times New Roman" w:hAnsi="Times New Roman"/>
          <w:sz w:val="24"/>
          <w:szCs w:val="24"/>
        </w:rPr>
        <w:t>е;</w:t>
      </w:r>
    </w:p>
    <w:p w:rsidR="00693774"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приказа Минобрнауки России, Минпросвещения России от 05.08.2020 г. № 885/390 «О практической подготовке обучающихся»;</w:t>
      </w:r>
    </w:p>
    <w:p w:rsidR="00693774"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устава </w:t>
      </w:r>
      <w:r w:rsidR="00A75B3B" w:rsidRPr="002033B1">
        <w:rPr>
          <w:rFonts w:ascii="Times New Roman" w:hAnsi="Times New Roman"/>
          <w:sz w:val="24"/>
          <w:szCs w:val="24"/>
        </w:rPr>
        <w:t>Г</w:t>
      </w:r>
      <w:r w:rsidR="00CF2E99">
        <w:rPr>
          <w:rFonts w:ascii="Times New Roman" w:hAnsi="Times New Roman"/>
          <w:sz w:val="24"/>
          <w:szCs w:val="24"/>
        </w:rPr>
        <w:t>Б</w:t>
      </w:r>
      <w:r w:rsidR="00A75B3B" w:rsidRPr="002033B1">
        <w:rPr>
          <w:rFonts w:ascii="Times New Roman" w:hAnsi="Times New Roman"/>
          <w:sz w:val="24"/>
          <w:szCs w:val="24"/>
        </w:rPr>
        <w:t xml:space="preserve">ПОУ </w:t>
      </w:r>
      <w:r w:rsidR="00CF2E99">
        <w:rPr>
          <w:rFonts w:ascii="Times New Roman" w:hAnsi="Times New Roman"/>
          <w:sz w:val="24"/>
          <w:szCs w:val="24"/>
        </w:rPr>
        <w:t>ВМТ им. Г. Калоева</w:t>
      </w:r>
      <w:r w:rsidRPr="002033B1">
        <w:rPr>
          <w:rFonts w:ascii="Times New Roman" w:hAnsi="Times New Roman"/>
          <w:sz w:val="24"/>
          <w:szCs w:val="24"/>
        </w:rPr>
        <w:t>;</w:t>
      </w:r>
    </w:p>
    <w:p w:rsidR="009B3647" w:rsidRPr="002033B1" w:rsidRDefault="00693774" w:rsidP="005572B7">
      <w:pPr>
        <w:pStyle w:val="a3"/>
        <w:numPr>
          <w:ilvl w:val="0"/>
          <w:numId w:val="1"/>
        </w:numPr>
        <w:tabs>
          <w:tab w:val="left" w:pos="1276"/>
        </w:tabs>
        <w:spacing w:after="0"/>
        <w:jc w:val="both"/>
        <w:rPr>
          <w:rFonts w:ascii="Times New Roman" w:hAnsi="Times New Roman"/>
          <w:sz w:val="24"/>
          <w:szCs w:val="24"/>
        </w:rPr>
      </w:pPr>
      <w:r w:rsidRPr="002033B1">
        <w:rPr>
          <w:rFonts w:ascii="Times New Roman" w:hAnsi="Times New Roman"/>
          <w:sz w:val="24"/>
          <w:szCs w:val="24"/>
        </w:rPr>
        <w:t>локальных нормативных актов.</w:t>
      </w:r>
    </w:p>
    <w:p w:rsidR="009B3647" w:rsidRPr="002033B1" w:rsidRDefault="009B3647"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Под практической подготовкой понимается форма организации образовательной деятельности при освоении образовательной программы в условиях выполнения обучающимися </w:t>
      </w:r>
      <w:r w:rsidR="00937817">
        <w:rPr>
          <w:rFonts w:ascii="Times New Roman" w:hAnsi="Times New Roman"/>
          <w:sz w:val="24"/>
          <w:szCs w:val="24"/>
        </w:rPr>
        <w:t>Техникум</w:t>
      </w:r>
      <w:r w:rsidR="008D3998" w:rsidRPr="002033B1">
        <w:rPr>
          <w:rFonts w:ascii="Times New Roman" w:hAnsi="Times New Roman"/>
          <w:sz w:val="24"/>
          <w:szCs w:val="24"/>
        </w:rPr>
        <w:t xml:space="preserve">а </w:t>
      </w:r>
      <w:r w:rsidRPr="002033B1">
        <w:rPr>
          <w:rFonts w:ascii="Times New Roman" w:hAnsi="Times New Roman"/>
          <w:sz w:val="24"/>
          <w:szCs w:val="24"/>
        </w:rPr>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bookmarkStart w:id="1" w:name="sub_1002"/>
    </w:p>
    <w:bookmarkEnd w:id="1"/>
    <w:p w:rsidR="009B3647" w:rsidRPr="002033B1" w:rsidRDefault="007D4904"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Практическая подготовка</w:t>
      </w:r>
      <w:r w:rsidR="009B3647" w:rsidRPr="002033B1">
        <w:rPr>
          <w:rFonts w:ascii="Times New Roman" w:hAnsi="Times New Roman"/>
          <w:sz w:val="24"/>
          <w:szCs w:val="24"/>
        </w:rPr>
        <w:t xml:space="preserve"> может быть организована:</w:t>
      </w:r>
    </w:p>
    <w:p w:rsidR="009B3647" w:rsidRPr="002033B1" w:rsidRDefault="009B3647" w:rsidP="005572B7">
      <w:pPr>
        <w:pStyle w:val="a3"/>
        <w:numPr>
          <w:ilvl w:val="0"/>
          <w:numId w:val="6"/>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непосредственно в </w:t>
      </w:r>
      <w:r w:rsidR="00937817">
        <w:rPr>
          <w:rFonts w:ascii="Times New Roman" w:hAnsi="Times New Roman"/>
          <w:sz w:val="24"/>
          <w:szCs w:val="24"/>
        </w:rPr>
        <w:t>Техникум</w:t>
      </w:r>
      <w:r w:rsidR="000751F3" w:rsidRPr="002033B1">
        <w:rPr>
          <w:rFonts w:ascii="Times New Roman" w:hAnsi="Times New Roman"/>
          <w:sz w:val="24"/>
          <w:szCs w:val="24"/>
        </w:rPr>
        <w:t>е</w:t>
      </w:r>
      <w:r w:rsidRPr="002033B1">
        <w:rPr>
          <w:rFonts w:ascii="Times New Roman" w:hAnsi="Times New Roman"/>
          <w:sz w:val="24"/>
          <w:szCs w:val="24"/>
        </w:rPr>
        <w:t xml:space="preserve">, в том числе в структурном подразделении </w:t>
      </w:r>
      <w:r w:rsidR="00937817">
        <w:rPr>
          <w:rFonts w:ascii="Times New Roman" w:hAnsi="Times New Roman"/>
          <w:sz w:val="24"/>
          <w:szCs w:val="24"/>
        </w:rPr>
        <w:t>Техникум</w:t>
      </w:r>
      <w:r w:rsidR="000751F3" w:rsidRPr="002033B1">
        <w:rPr>
          <w:rFonts w:ascii="Times New Roman" w:hAnsi="Times New Roman"/>
          <w:sz w:val="24"/>
          <w:szCs w:val="24"/>
        </w:rPr>
        <w:t>а</w:t>
      </w:r>
      <w:r w:rsidRPr="002033B1">
        <w:rPr>
          <w:rFonts w:ascii="Times New Roman" w:hAnsi="Times New Roman"/>
          <w:sz w:val="24"/>
          <w:szCs w:val="24"/>
        </w:rPr>
        <w:t>, предназначенном для проведения практической подготовки;</w:t>
      </w:r>
    </w:p>
    <w:p w:rsidR="009B3647" w:rsidRPr="002033B1" w:rsidRDefault="009B3647" w:rsidP="005572B7">
      <w:pPr>
        <w:pStyle w:val="a3"/>
        <w:numPr>
          <w:ilvl w:val="0"/>
          <w:numId w:val="5"/>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w:t>
      </w:r>
      <w:r w:rsidR="00937817">
        <w:rPr>
          <w:rFonts w:ascii="Times New Roman" w:hAnsi="Times New Roman"/>
          <w:sz w:val="24"/>
          <w:szCs w:val="24"/>
        </w:rPr>
        <w:t>Техникум</w:t>
      </w:r>
      <w:r w:rsidR="00CF2E99">
        <w:rPr>
          <w:rFonts w:ascii="Times New Roman" w:hAnsi="Times New Roman"/>
          <w:sz w:val="24"/>
          <w:szCs w:val="24"/>
        </w:rPr>
        <w:t>о</w:t>
      </w:r>
      <w:r w:rsidR="000751F3" w:rsidRPr="002033B1">
        <w:rPr>
          <w:rFonts w:ascii="Times New Roman" w:hAnsi="Times New Roman"/>
          <w:sz w:val="24"/>
          <w:szCs w:val="24"/>
        </w:rPr>
        <w:t>м</w:t>
      </w:r>
      <w:r w:rsidRPr="002033B1">
        <w:rPr>
          <w:rFonts w:ascii="Times New Roman" w:hAnsi="Times New Roman"/>
          <w:sz w:val="24"/>
          <w:szCs w:val="24"/>
        </w:rPr>
        <w:t xml:space="preserve"> и профильной организацией.</w:t>
      </w:r>
    </w:p>
    <w:p w:rsidR="00E56C27" w:rsidRPr="002033B1" w:rsidRDefault="00C8288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Образовательная деятельность в форме практической подготовки организована при реализации учебных предметов, дисциплин, разделов модулей, практики, иных </w:t>
      </w:r>
      <w:r w:rsidRPr="002033B1">
        <w:rPr>
          <w:rFonts w:ascii="Times New Roman" w:hAnsi="Times New Roman"/>
          <w:sz w:val="24"/>
          <w:szCs w:val="24"/>
        </w:rPr>
        <w:lastRenderedPageBreak/>
        <w:t xml:space="preserve">компонентов образовательных программ, предусмотренных учебным планом специальностей </w:t>
      </w:r>
      <w:r w:rsidR="00937817">
        <w:rPr>
          <w:rFonts w:ascii="Times New Roman" w:hAnsi="Times New Roman"/>
          <w:sz w:val="24"/>
          <w:szCs w:val="24"/>
        </w:rPr>
        <w:t>Техникум</w:t>
      </w:r>
      <w:r w:rsidRPr="002033B1">
        <w:rPr>
          <w:rFonts w:ascii="Times New Roman" w:hAnsi="Times New Roman"/>
          <w:sz w:val="24"/>
          <w:szCs w:val="24"/>
        </w:rPr>
        <w:t>а.</w:t>
      </w:r>
    </w:p>
    <w:p w:rsidR="00E56C27" w:rsidRPr="002033B1" w:rsidRDefault="00E56C27"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 специальностей </w:t>
      </w:r>
      <w:r w:rsidR="00937817">
        <w:rPr>
          <w:rFonts w:ascii="Times New Roman" w:hAnsi="Times New Roman"/>
          <w:sz w:val="24"/>
          <w:szCs w:val="24"/>
        </w:rPr>
        <w:t>Техникум</w:t>
      </w:r>
      <w:r w:rsidRPr="002033B1">
        <w:rPr>
          <w:rFonts w:ascii="Times New Roman" w:hAnsi="Times New Roman"/>
          <w:sz w:val="24"/>
          <w:szCs w:val="24"/>
        </w:rPr>
        <w:t>а.</w:t>
      </w:r>
    </w:p>
    <w:p w:rsidR="00E56C27" w:rsidRPr="002033B1" w:rsidRDefault="00E56C27"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525972" w:rsidRDefault="0052597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rsidR="002500BF" w:rsidRPr="002033B1" w:rsidRDefault="002500BF" w:rsidP="005572B7">
      <w:pPr>
        <w:pStyle w:val="a3"/>
        <w:numPr>
          <w:ilvl w:val="1"/>
          <w:numId w:val="3"/>
        </w:numPr>
        <w:tabs>
          <w:tab w:val="left" w:pos="1276"/>
        </w:tabs>
        <w:spacing w:after="0"/>
        <w:jc w:val="both"/>
        <w:rPr>
          <w:rFonts w:ascii="Times New Roman" w:hAnsi="Times New Roman"/>
          <w:sz w:val="24"/>
          <w:szCs w:val="24"/>
        </w:rPr>
      </w:pPr>
      <w:r>
        <w:rPr>
          <w:rFonts w:ascii="Times New Roman" w:hAnsi="Times New Roman"/>
          <w:sz w:val="24"/>
          <w:szCs w:val="24"/>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w:t>
      </w:r>
      <w:hyperlink r:id="rId9" w:anchor="l3698" w:history="1">
        <w:r w:rsidRPr="00B75649">
          <w:rPr>
            <w:rFonts w:ascii="Times New Roman" w:hAnsi="Times New Roman"/>
            <w:sz w:val="24"/>
            <w:szCs w:val="24"/>
          </w:rPr>
          <w:t>Порядком</w:t>
        </w:r>
      </w:hyperlink>
      <w:r>
        <w:rPr>
          <w:rFonts w:ascii="Times New Roman" w:hAnsi="Times New Roman"/>
          <w:sz w:val="24"/>
          <w:szCs w:val="24"/>
        </w:rPr>
        <w:t xml:space="preserve">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N 302н (зарегистрирован Министерством юстиции Российской Федерации 21 октября 2011 г., регистрационный N 22111), с изменениями, внесенными приказами Министерства здравоохранения Российской Федерации от 15 мая 2013 г. N 296н (зарегистрирован Министерством юстиции Российской Федерации 3 июля 2013 г., регистрационный N 28970), от 5 декабря 2014 г. N 801н (зарегистрирован Министерством юстиции Российской Федерации 3 февраля 2015 г., регистрационный N 35848), приказом Министерства труда и социальной защиты Российской Федерации и Министерства здравоохранения Российской Федерации от 6 февраля 2018 г. N 62н/49н (зарегистрирован Министерством юстиции Российской Федерации 2 марта 2018 г., регистрационный N 50237), Министерства здравоохранения Российской Федерации от 13 декабря 2019 г. N 1032н (зарегистрирован Министерством юстиции Российской Федерации 24 декабря 2019 г., регистрационный N 56976), приказом Министерства труда и социальной защиты Российской Федерации и Министерства здравоохранения Российской Федерации от 3 апреля 2020 г. N 187н/268н (зарегистрирован Министерством юстиции Российской Федерации 12 мая 2020 г., регистрационный N 58320), Министерства здравоохранения Российской Федерации от 18 мая 2020 г. N 455н (зарегистрирован Министерством юстиции Российской Федерации 22 мая 2020 г., регистрационный N 58430).</w:t>
      </w:r>
    </w:p>
    <w:p w:rsidR="00E56C27" w:rsidRPr="002033B1" w:rsidRDefault="00E56C27"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3A2419" w:rsidRPr="002033B1" w:rsidRDefault="003A2419"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lastRenderedPageBreak/>
        <w:t xml:space="preserve">Виды практики обучающихся </w:t>
      </w:r>
      <w:r w:rsidR="00937817">
        <w:rPr>
          <w:rFonts w:ascii="Times New Roman" w:hAnsi="Times New Roman"/>
          <w:sz w:val="24"/>
          <w:szCs w:val="24"/>
        </w:rPr>
        <w:t>Техникум</w:t>
      </w:r>
      <w:r w:rsidRPr="002033B1">
        <w:rPr>
          <w:rFonts w:ascii="Times New Roman" w:hAnsi="Times New Roman"/>
          <w:sz w:val="24"/>
          <w:szCs w:val="24"/>
        </w:rPr>
        <w:t xml:space="preserve">а, осваивающих образовательные программы среднего профессионального образования (далее – ОП СПО), устанавливаются федеральными государственными образовательными стандартами среднего профессионального образования (далее – ФГОС СПО) специальностей, реализуемых в </w:t>
      </w:r>
      <w:r w:rsidR="00937817">
        <w:rPr>
          <w:rFonts w:ascii="Times New Roman" w:hAnsi="Times New Roman"/>
          <w:sz w:val="24"/>
          <w:szCs w:val="24"/>
        </w:rPr>
        <w:t>Техникум</w:t>
      </w:r>
      <w:r w:rsidRPr="002033B1">
        <w:rPr>
          <w:rFonts w:ascii="Times New Roman" w:hAnsi="Times New Roman"/>
          <w:sz w:val="24"/>
          <w:szCs w:val="24"/>
        </w:rPr>
        <w:t xml:space="preserve">е. Видами практики обучающихся </w:t>
      </w:r>
      <w:r w:rsidR="00937817">
        <w:rPr>
          <w:rFonts w:ascii="Times New Roman" w:hAnsi="Times New Roman"/>
          <w:sz w:val="24"/>
          <w:szCs w:val="24"/>
        </w:rPr>
        <w:t>Техникум</w:t>
      </w:r>
      <w:r w:rsidRPr="002033B1">
        <w:rPr>
          <w:rFonts w:ascii="Times New Roman" w:hAnsi="Times New Roman"/>
          <w:sz w:val="24"/>
          <w:szCs w:val="24"/>
        </w:rPr>
        <w:t>а являются:</w:t>
      </w:r>
    </w:p>
    <w:p w:rsidR="003A2419" w:rsidRPr="002033B1" w:rsidRDefault="003A2419" w:rsidP="005572B7">
      <w:pPr>
        <w:pStyle w:val="a3"/>
        <w:numPr>
          <w:ilvl w:val="0"/>
          <w:numId w:val="4"/>
        </w:numPr>
        <w:tabs>
          <w:tab w:val="left" w:pos="1276"/>
        </w:tabs>
        <w:spacing w:after="0"/>
        <w:jc w:val="both"/>
        <w:rPr>
          <w:rFonts w:ascii="Times New Roman" w:hAnsi="Times New Roman"/>
          <w:sz w:val="24"/>
          <w:szCs w:val="24"/>
        </w:rPr>
      </w:pPr>
      <w:r w:rsidRPr="002033B1">
        <w:rPr>
          <w:rFonts w:ascii="Times New Roman" w:hAnsi="Times New Roman"/>
          <w:sz w:val="24"/>
          <w:szCs w:val="24"/>
        </w:rPr>
        <w:t>учебная практика;</w:t>
      </w:r>
    </w:p>
    <w:p w:rsidR="003A2419" w:rsidRDefault="003A2419" w:rsidP="005572B7">
      <w:pPr>
        <w:pStyle w:val="a3"/>
        <w:numPr>
          <w:ilvl w:val="0"/>
          <w:numId w:val="4"/>
        </w:numPr>
        <w:tabs>
          <w:tab w:val="left" w:pos="1276"/>
        </w:tabs>
        <w:spacing w:after="0"/>
        <w:jc w:val="both"/>
        <w:rPr>
          <w:rFonts w:ascii="Times New Roman" w:hAnsi="Times New Roman"/>
          <w:sz w:val="24"/>
          <w:szCs w:val="24"/>
        </w:rPr>
      </w:pPr>
      <w:r w:rsidRPr="002033B1">
        <w:rPr>
          <w:rFonts w:ascii="Times New Roman" w:hAnsi="Times New Roman"/>
          <w:sz w:val="24"/>
          <w:szCs w:val="24"/>
        </w:rPr>
        <w:t>производственная практика.</w:t>
      </w:r>
    </w:p>
    <w:p w:rsidR="00022B82" w:rsidRPr="002033B1" w:rsidRDefault="00022B82" w:rsidP="005572B7">
      <w:pPr>
        <w:pStyle w:val="a3"/>
        <w:tabs>
          <w:tab w:val="left" w:pos="1276"/>
        </w:tabs>
        <w:spacing w:after="0"/>
        <w:jc w:val="both"/>
        <w:rPr>
          <w:rFonts w:ascii="Times New Roman" w:hAnsi="Times New Roman"/>
          <w:sz w:val="24"/>
          <w:szCs w:val="24"/>
        </w:rPr>
      </w:pPr>
    </w:p>
    <w:p w:rsidR="00747002" w:rsidRPr="00937817" w:rsidRDefault="00747002" w:rsidP="005572B7">
      <w:pPr>
        <w:pStyle w:val="a3"/>
        <w:numPr>
          <w:ilvl w:val="0"/>
          <w:numId w:val="3"/>
        </w:numPr>
        <w:tabs>
          <w:tab w:val="left" w:pos="1276"/>
        </w:tabs>
        <w:spacing w:after="0"/>
        <w:jc w:val="center"/>
        <w:rPr>
          <w:rFonts w:ascii="Times New Roman" w:hAnsi="Times New Roman"/>
          <w:b/>
          <w:sz w:val="28"/>
          <w:szCs w:val="24"/>
        </w:rPr>
      </w:pPr>
      <w:r w:rsidRPr="00937817">
        <w:rPr>
          <w:rFonts w:ascii="Times New Roman" w:hAnsi="Times New Roman"/>
          <w:b/>
          <w:sz w:val="28"/>
          <w:szCs w:val="24"/>
        </w:rPr>
        <w:t>Требования</w:t>
      </w:r>
      <w:r w:rsidR="00E64571" w:rsidRPr="00937817">
        <w:rPr>
          <w:rFonts w:ascii="Times New Roman" w:hAnsi="Times New Roman"/>
          <w:b/>
          <w:sz w:val="28"/>
          <w:szCs w:val="24"/>
        </w:rPr>
        <w:t xml:space="preserve"> к </w:t>
      </w:r>
      <w:r w:rsidR="006208A6" w:rsidRPr="00937817">
        <w:rPr>
          <w:rFonts w:ascii="Times New Roman" w:hAnsi="Times New Roman"/>
          <w:b/>
          <w:sz w:val="28"/>
          <w:szCs w:val="24"/>
        </w:rPr>
        <w:t>рабочей п</w:t>
      </w:r>
      <w:r w:rsidR="00E64571" w:rsidRPr="00937817">
        <w:rPr>
          <w:rFonts w:ascii="Times New Roman" w:hAnsi="Times New Roman"/>
          <w:b/>
          <w:sz w:val="28"/>
          <w:szCs w:val="24"/>
        </w:rPr>
        <w:t>рограмме практики</w:t>
      </w:r>
      <w:r w:rsidR="00BF56BC" w:rsidRPr="00937817">
        <w:rPr>
          <w:rFonts w:ascii="Times New Roman" w:hAnsi="Times New Roman"/>
          <w:b/>
          <w:sz w:val="28"/>
          <w:szCs w:val="24"/>
        </w:rPr>
        <w:t xml:space="preserve"> (как одной из форм реализации практической подготовки)</w:t>
      </w:r>
      <w:r w:rsidR="00E64571" w:rsidRPr="00937817">
        <w:rPr>
          <w:rFonts w:ascii="Times New Roman" w:hAnsi="Times New Roman"/>
          <w:b/>
          <w:sz w:val="28"/>
          <w:szCs w:val="24"/>
        </w:rPr>
        <w:t xml:space="preserve"> обучающихся</w:t>
      </w:r>
      <w:r w:rsidR="006208A6" w:rsidRPr="00937817">
        <w:rPr>
          <w:rFonts w:ascii="Times New Roman" w:hAnsi="Times New Roman"/>
          <w:b/>
          <w:sz w:val="28"/>
          <w:szCs w:val="24"/>
        </w:rPr>
        <w:t xml:space="preserve"> </w:t>
      </w:r>
      <w:r w:rsidR="00937817">
        <w:rPr>
          <w:rFonts w:ascii="Times New Roman" w:hAnsi="Times New Roman"/>
          <w:b/>
          <w:sz w:val="28"/>
          <w:szCs w:val="24"/>
        </w:rPr>
        <w:t>Техникум</w:t>
      </w:r>
      <w:r w:rsidR="006208A6" w:rsidRPr="00937817">
        <w:rPr>
          <w:rFonts w:ascii="Times New Roman" w:hAnsi="Times New Roman"/>
          <w:b/>
          <w:sz w:val="28"/>
          <w:szCs w:val="24"/>
        </w:rPr>
        <w:t>а</w:t>
      </w:r>
    </w:p>
    <w:p w:rsidR="00E64571" w:rsidRPr="002033B1" w:rsidRDefault="00E64571" w:rsidP="005572B7">
      <w:pPr>
        <w:pStyle w:val="a3"/>
        <w:tabs>
          <w:tab w:val="left" w:pos="1276"/>
        </w:tabs>
        <w:spacing w:after="0"/>
        <w:ind w:left="450"/>
        <w:jc w:val="both"/>
        <w:rPr>
          <w:rFonts w:ascii="Times New Roman" w:hAnsi="Times New Roman"/>
          <w:b/>
          <w:sz w:val="24"/>
          <w:szCs w:val="24"/>
        </w:rPr>
      </w:pPr>
    </w:p>
    <w:p w:rsidR="00E64571" w:rsidRPr="002033B1" w:rsidRDefault="00E64571"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Программы практики разрабатываются и </w:t>
      </w:r>
      <w:r w:rsidR="00A442F5" w:rsidRPr="002033B1">
        <w:rPr>
          <w:rFonts w:ascii="Times New Roman" w:hAnsi="Times New Roman"/>
          <w:sz w:val="24"/>
          <w:szCs w:val="24"/>
        </w:rPr>
        <w:t xml:space="preserve">утверждаются </w:t>
      </w:r>
      <w:r w:rsidR="00937817">
        <w:rPr>
          <w:rFonts w:ascii="Times New Roman" w:hAnsi="Times New Roman"/>
          <w:sz w:val="24"/>
          <w:szCs w:val="24"/>
        </w:rPr>
        <w:t>Техникум</w:t>
      </w:r>
      <w:r w:rsidR="00CF2E99">
        <w:rPr>
          <w:rFonts w:ascii="Times New Roman" w:hAnsi="Times New Roman"/>
          <w:sz w:val="24"/>
          <w:szCs w:val="24"/>
        </w:rPr>
        <w:t>о</w:t>
      </w:r>
      <w:r w:rsidR="00A442F5" w:rsidRPr="002033B1">
        <w:rPr>
          <w:rFonts w:ascii="Times New Roman" w:hAnsi="Times New Roman"/>
          <w:sz w:val="24"/>
          <w:szCs w:val="24"/>
        </w:rPr>
        <w:t>м</w:t>
      </w:r>
      <w:r w:rsidRPr="002033B1">
        <w:rPr>
          <w:rFonts w:ascii="Times New Roman" w:hAnsi="Times New Roman"/>
          <w:sz w:val="24"/>
          <w:szCs w:val="24"/>
        </w:rPr>
        <w:t xml:space="preserve"> самостоятельно и являются составной частью ОПОП СПО, обеспечивающих реализацию ФГОС СПО</w:t>
      </w:r>
      <w:r w:rsidR="00E61E12" w:rsidRPr="002033B1">
        <w:rPr>
          <w:rFonts w:ascii="Times New Roman" w:hAnsi="Times New Roman"/>
          <w:sz w:val="24"/>
          <w:szCs w:val="24"/>
        </w:rPr>
        <w:t xml:space="preserve"> по специальностям </w:t>
      </w:r>
      <w:r w:rsidR="00937817">
        <w:rPr>
          <w:rFonts w:ascii="Times New Roman" w:hAnsi="Times New Roman"/>
          <w:sz w:val="24"/>
          <w:szCs w:val="24"/>
        </w:rPr>
        <w:t>Техникум</w:t>
      </w:r>
      <w:r w:rsidR="00E61E12" w:rsidRPr="002033B1">
        <w:rPr>
          <w:rFonts w:ascii="Times New Roman" w:hAnsi="Times New Roman"/>
          <w:sz w:val="24"/>
          <w:szCs w:val="24"/>
        </w:rPr>
        <w:t>а</w:t>
      </w:r>
      <w:r w:rsidRPr="002033B1">
        <w:rPr>
          <w:rFonts w:ascii="Times New Roman" w:hAnsi="Times New Roman"/>
          <w:sz w:val="24"/>
          <w:szCs w:val="24"/>
        </w:rPr>
        <w:t>.</w:t>
      </w:r>
    </w:p>
    <w:p w:rsidR="00E64571" w:rsidRPr="002033B1" w:rsidRDefault="00F52A7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Структура Программы практики включает в себя:</w:t>
      </w:r>
    </w:p>
    <w:p w:rsidR="00B07E48" w:rsidRPr="002033B1" w:rsidRDefault="00B07E48" w:rsidP="005572B7">
      <w:pPr>
        <w:pStyle w:val="a3"/>
        <w:numPr>
          <w:ilvl w:val="0"/>
          <w:numId w:val="7"/>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паспорт программы с указанием места практики в структуре ОП СПО, целей и задач практики согласно виду, с указанием форм организации образовательной деятельности в рамках практики; количества часов на освоение практики, форм контроля;</w:t>
      </w:r>
    </w:p>
    <w:p w:rsidR="00B07E48" w:rsidRPr="002033B1" w:rsidRDefault="00B07E48" w:rsidP="005572B7">
      <w:pPr>
        <w:pStyle w:val="a3"/>
        <w:numPr>
          <w:ilvl w:val="0"/>
          <w:numId w:val="7"/>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результаты практики, планируемые согласно ФГОС СПО;</w:t>
      </w:r>
    </w:p>
    <w:p w:rsidR="00F52A72" w:rsidRPr="002033B1" w:rsidRDefault="00B07E48" w:rsidP="005572B7">
      <w:pPr>
        <w:pStyle w:val="a3"/>
        <w:numPr>
          <w:ilvl w:val="0"/>
          <w:numId w:val="7"/>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объем и сроки проведения практики;</w:t>
      </w:r>
    </w:p>
    <w:p w:rsidR="00B07E48" w:rsidRPr="002033B1" w:rsidRDefault="00B07E48" w:rsidP="005572B7">
      <w:pPr>
        <w:pStyle w:val="a3"/>
        <w:numPr>
          <w:ilvl w:val="0"/>
          <w:numId w:val="7"/>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содержательный раздел, разрабатываемый в соответствии с выполня</w:t>
      </w:r>
      <w:r w:rsidR="001409A0" w:rsidRPr="002033B1">
        <w:rPr>
          <w:rFonts w:ascii="Times New Roman" w:hAnsi="Times New Roman"/>
          <w:sz w:val="24"/>
          <w:szCs w:val="24"/>
        </w:rPr>
        <w:t>е</w:t>
      </w:r>
      <w:r w:rsidRPr="002033B1">
        <w:rPr>
          <w:rFonts w:ascii="Times New Roman" w:hAnsi="Times New Roman"/>
          <w:sz w:val="24"/>
          <w:szCs w:val="24"/>
        </w:rPr>
        <w:t>мыми обучающимися видами деятельности;</w:t>
      </w:r>
    </w:p>
    <w:p w:rsidR="00B07E48" w:rsidRPr="002033B1" w:rsidRDefault="00B07E48" w:rsidP="005572B7">
      <w:pPr>
        <w:pStyle w:val="a3"/>
        <w:numPr>
          <w:ilvl w:val="0"/>
          <w:numId w:val="7"/>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контроль и оценка результатов практики;</w:t>
      </w:r>
    </w:p>
    <w:p w:rsidR="00B07E48" w:rsidRPr="002033B1" w:rsidRDefault="00B07E48" w:rsidP="005572B7">
      <w:pPr>
        <w:pStyle w:val="a3"/>
        <w:numPr>
          <w:ilvl w:val="0"/>
          <w:numId w:val="7"/>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материалы для оценки степени сформированности планируемых результатов практического обучения.</w:t>
      </w:r>
    </w:p>
    <w:p w:rsidR="00495419" w:rsidRPr="002033B1" w:rsidRDefault="00495419" w:rsidP="005572B7">
      <w:pPr>
        <w:pStyle w:val="a3"/>
        <w:numPr>
          <w:ilvl w:val="1"/>
          <w:numId w:val="3"/>
        </w:numPr>
        <w:tabs>
          <w:tab w:val="left" w:pos="1276"/>
        </w:tabs>
        <w:spacing w:after="0"/>
        <w:ind w:right="-1"/>
        <w:jc w:val="both"/>
        <w:rPr>
          <w:rFonts w:ascii="Times New Roman" w:hAnsi="Times New Roman"/>
          <w:sz w:val="24"/>
          <w:szCs w:val="24"/>
        </w:rPr>
      </w:pPr>
      <w:r w:rsidRPr="002033B1">
        <w:rPr>
          <w:rFonts w:ascii="Times New Roman" w:hAnsi="Times New Roman"/>
          <w:sz w:val="24"/>
          <w:szCs w:val="24"/>
        </w:rPr>
        <w:t xml:space="preserve">Макет рабочей программы практики устанавливается локальным нормативным актом </w:t>
      </w:r>
      <w:r w:rsidR="00937817">
        <w:rPr>
          <w:rFonts w:ascii="Times New Roman" w:hAnsi="Times New Roman"/>
          <w:sz w:val="24"/>
          <w:szCs w:val="24"/>
        </w:rPr>
        <w:t>Техникум</w:t>
      </w:r>
      <w:r w:rsidR="0071443C" w:rsidRPr="002033B1">
        <w:rPr>
          <w:rFonts w:ascii="Times New Roman" w:hAnsi="Times New Roman"/>
          <w:sz w:val="24"/>
          <w:szCs w:val="24"/>
        </w:rPr>
        <w:t>а</w:t>
      </w:r>
      <w:r w:rsidRPr="002033B1">
        <w:rPr>
          <w:rFonts w:ascii="Times New Roman" w:hAnsi="Times New Roman"/>
          <w:sz w:val="24"/>
          <w:szCs w:val="24"/>
        </w:rPr>
        <w:t>, регламентирующим требования к разработке учебно-методической документации.</w:t>
      </w:r>
    </w:p>
    <w:p w:rsidR="00410CD2" w:rsidRDefault="00410CD2" w:rsidP="005572B7">
      <w:pPr>
        <w:pStyle w:val="a3"/>
        <w:tabs>
          <w:tab w:val="left" w:pos="1276"/>
        </w:tabs>
        <w:spacing w:after="0"/>
        <w:ind w:right="567"/>
        <w:jc w:val="both"/>
        <w:rPr>
          <w:rFonts w:ascii="Times New Roman" w:hAnsi="Times New Roman"/>
          <w:sz w:val="24"/>
          <w:szCs w:val="24"/>
        </w:rPr>
      </w:pPr>
    </w:p>
    <w:p w:rsidR="00E64571" w:rsidRPr="00937817" w:rsidRDefault="00E64571" w:rsidP="005572B7">
      <w:pPr>
        <w:pStyle w:val="a3"/>
        <w:numPr>
          <w:ilvl w:val="0"/>
          <w:numId w:val="3"/>
        </w:numPr>
        <w:tabs>
          <w:tab w:val="left" w:pos="1276"/>
        </w:tabs>
        <w:spacing w:after="0"/>
        <w:jc w:val="center"/>
        <w:rPr>
          <w:rFonts w:ascii="Times New Roman" w:hAnsi="Times New Roman"/>
          <w:b/>
          <w:sz w:val="28"/>
          <w:szCs w:val="24"/>
        </w:rPr>
      </w:pPr>
      <w:r w:rsidRPr="00937817">
        <w:rPr>
          <w:rFonts w:ascii="Times New Roman" w:hAnsi="Times New Roman"/>
          <w:b/>
          <w:sz w:val="28"/>
          <w:szCs w:val="24"/>
        </w:rPr>
        <w:t>Порядок организации практики</w:t>
      </w:r>
      <w:r w:rsidR="0071443C" w:rsidRPr="00937817">
        <w:rPr>
          <w:rFonts w:ascii="Times New Roman" w:hAnsi="Times New Roman"/>
          <w:b/>
          <w:sz w:val="28"/>
          <w:szCs w:val="24"/>
        </w:rPr>
        <w:t xml:space="preserve"> обучающихся </w:t>
      </w:r>
      <w:r w:rsidR="00937817">
        <w:rPr>
          <w:rFonts w:ascii="Times New Roman" w:hAnsi="Times New Roman"/>
          <w:b/>
          <w:sz w:val="28"/>
          <w:szCs w:val="24"/>
        </w:rPr>
        <w:t>Техникум</w:t>
      </w:r>
      <w:r w:rsidR="0071443C" w:rsidRPr="00937817">
        <w:rPr>
          <w:rFonts w:ascii="Times New Roman" w:hAnsi="Times New Roman"/>
          <w:b/>
          <w:sz w:val="28"/>
          <w:szCs w:val="24"/>
        </w:rPr>
        <w:t>а</w:t>
      </w:r>
    </w:p>
    <w:p w:rsidR="00410CD2" w:rsidRPr="002033B1" w:rsidRDefault="00410CD2" w:rsidP="005572B7">
      <w:pPr>
        <w:pStyle w:val="a3"/>
        <w:tabs>
          <w:tab w:val="left" w:pos="1276"/>
        </w:tabs>
        <w:spacing w:after="0"/>
        <w:ind w:left="450"/>
        <w:jc w:val="both"/>
        <w:rPr>
          <w:rFonts w:ascii="Times New Roman" w:hAnsi="Times New Roman"/>
          <w:b/>
          <w:sz w:val="24"/>
          <w:szCs w:val="24"/>
        </w:rPr>
      </w:pPr>
    </w:p>
    <w:p w:rsidR="00410CD2" w:rsidRPr="002033B1" w:rsidRDefault="00410CD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Планирование и организация практики на всех ее этапах обеспечивает:</w:t>
      </w:r>
    </w:p>
    <w:p w:rsidR="007979EA" w:rsidRPr="002033B1" w:rsidRDefault="00410CD2" w:rsidP="005572B7">
      <w:pPr>
        <w:pStyle w:val="a3"/>
        <w:numPr>
          <w:ilvl w:val="0"/>
          <w:numId w:val="8"/>
        </w:numPr>
        <w:tabs>
          <w:tab w:val="left" w:pos="1276"/>
        </w:tabs>
        <w:spacing w:after="0"/>
        <w:jc w:val="both"/>
        <w:rPr>
          <w:rFonts w:ascii="Times New Roman" w:hAnsi="Times New Roman"/>
          <w:sz w:val="24"/>
          <w:szCs w:val="24"/>
        </w:rPr>
      </w:pPr>
      <w:r w:rsidRPr="002033B1">
        <w:rPr>
          <w:rFonts w:ascii="Times New Roman" w:hAnsi="Times New Roman"/>
          <w:sz w:val="24"/>
          <w:szCs w:val="24"/>
        </w:rPr>
        <w:t>последовательное формирование у обучающихся умений, навыков, практического опыта как результатов освоения ОП СПО в соответствии с требованиями ФГОС СПО, их усложнение по мере перехода от одного этапа практики к друго</w:t>
      </w:r>
      <w:r w:rsidR="007979EA" w:rsidRPr="002033B1">
        <w:rPr>
          <w:rFonts w:ascii="Times New Roman" w:hAnsi="Times New Roman"/>
          <w:sz w:val="24"/>
          <w:szCs w:val="24"/>
        </w:rPr>
        <w:t>му;</w:t>
      </w:r>
    </w:p>
    <w:p w:rsidR="00410CD2" w:rsidRPr="002033B1" w:rsidRDefault="00410CD2" w:rsidP="005572B7">
      <w:pPr>
        <w:pStyle w:val="a3"/>
        <w:numPr>
          <w:ilvl w:val="0"/>
          <w:numId w:val="8"/>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целостность подготовки специалистов к выполнению основных трудовых функций; </w:t>
      </w:r>
    </w:p>
    <w:p w:rsidR="00410CD2" w:rsidRPr="002033B1" w:rsidRDefault="00410CD2" w:rsidP="005572B7">
      <w:pPr>
        <w:pStyle w:val="a3"/>
        <w:numPr>
          <w:ilvl w:val="0"/>
          <w:numId w:val="8"/>
        </w:numPr>
        <w:tabs>
          <w:tab w:val="left" w:pos="1276"/>
        </w:tabs>
        <w:spacing w:after="0"/>
        <w:jc w:val="both"/>
        <w:rPr>
          <w:rFonts w:ascii="Times New Roman" w:hAnsi="Times New Roman"/>
          <w:sz w:val="24"/>
          <w:szCs w:val="24"/>
        </w:rPr>
      </w:pPr>
      <w:r w:rsidRPr="002033B1">
        <w:rPr>
          <w:rFonts w:ascii="Times New Roman" w:hAnsi="Times New Roman"/>
          <w:sz w:val="24"/>
          <w:szCs w:val="24"/>
        </w:rPr>
        <w:t>связь с теоретическим обучением.</w:t>
      </w:r>
    </w:p>
    <w:p w:rsidR="007979EA" w:rsidRPr="002033B1" w:rsidRDefault="007979EA" w:rsidP="005572B7">
      <w:pPr>
        <w:pStyle w:val="a3"/>
        <w:tabs>
          <w:tab w:val="left" w:pos="1276"/>
        </w:tabs>
        <w:spacing w:after="0"/>
        <w:ind w:left="780"/>
        <w:jc w:val="both"/>
        <w:rPr>
          <w:rFonts w:ascii="Times New Roman" w:hAnsi="Times New Roman"/>
          <w:sz w:val="24"/>
          <w:szCs w:val="24"/>
        </w:rPr>
      </w:pPr>
      <w:r w:rsidRPr="002033B1">
        <w:rPr>
          <w:rFonts w:ascii="Times New Roman" w:hAnsi="Times New Roman"/>
          <w:sz w:val="24"/>
          <w:szCs w:val="24"/>
        </w:rPr>
        <w:t>Содержание всех видов и этапов практики определяется требованиями к умениям и практическому опыту по каждому из профессиональных модулей ОП СПО в соответствии с ФГОС СПО</w:t>
      </w:r>
      <w:r w:rsidR="00BE2441" w:rsidRPr="002033B1">
        <w:rPr>
          <w:rFonts w:ascii="Times New Roman" w:hAnsi="Times New Roman"/>
          <w:sz w:val="24"/>
          <w:szCs w:val="24"/>
        </w:rPr>
        <w:t xml:space="preserve"> реализуемых специальностей</w:t>
      </w:r>
      <w:r w:rsidRPr="002033B1">
        <w:rPr>
          <w:rFonts w:ascii="Times New Roman" w:hAnsi="Times New Roman"/>
          <w:sz w:val="24"/>
          <w:szCs w:val="24"/>
        </w:rPr>
        <w:t>.</w:t>
      </w:r>
    </w:p>
    <w:p w:rsidR="00410CD2" w:rsidRPr="002033B1" w:rsidRDefault="00410CD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Видами практики обучающихся, осваивающих ОПОП СПО являются:</w:t>
      </w:r>
    </w:p>
    <w:p w:rsidR="00410CD2" w:rsidRPr="002033B1" w:rsidRDefault="00410CD2" w:rsidP="005572B7">
      <w:pPr>
        <w:pStyle w:val="a3"/>
        <w:numPr>
          <w:ilvl w:val="0"/>
          <w:numId w:val="4"/>
        </w:numPr>
        <w:tabs>
          <w:tab w:val="left" w:pos="1276"/>
        </w:tabs>
        <w:spacing w:after="0"/>
        <w:jc w:val="both"/>
        <w:rPr>
          <w:rFonts w:ascii="Times New Roman" w:hAnsi="Times New Roman"/>
          <w:sz w:val="24"/>
          <w:szCs w:val="24"/>
        </w:rPr>
      </w:pPr>
      <w:r w:rsidRPr="002033B1">
        <w:rPr>
          <w:rFonts w:ascii="Times New Roman" w:hAnsi="Times New Roman"/>
          <w:sz w:val="24"/>
          <w:szCs w:val="24"/>
        </w:rPr>
        <w:t>учебная практика;</w:t>
      </w:r>
    </w:p>
    <w:p w:rsidR="00410CD2" w:rsidRPr="002033B1" w:rsidRDefault="00410CD2" w:rsidP="005572B7">
      <w:pPr>
        <w:pStyle w:val="a3"/>
        <w:numPr>
          <w:ilvl w:val="0"/>
          <w:numId w:val="4"/>
        </w:numPr>
        <w:tabs>
          <w:tab w:val="left" w:pos="1276"/>
        </w:tabs>
        <w:spacing w:after="0"/>
        <w:jc w:val="both"/>
        <w:rPr>
          <w:rFonts w:ascii="Times New Roman" w:hAnsi="Times New Roman"/>
          <w:sz w:val="24"/>
          <w:szCs w:val="24"/>
        </w:rPr>
      </w:pPr>
      <w:r w:rsidRPr="002033B1">
        <w:rPr>
          <w:rFonts w:ascii="Times New Roman" w:hAnsi="Times New Roman"/>
          <w:sz w:val="24"/>
          <w:szCs w:val="24"/>
        </w:rPr>
        <w:t>производственная практика</w:t>
      </w:r>
      <w:r w:rsidR="002B2610" w:rsidRPr="002033B1">
        <w:rPr>
          <w:rFonts w:ascii="Times New Roman" w:hAnsi="Times New Roman"/>
          <w:sz w:val="24"/>
          <w:szCs w:val="24"/>
        </w:rPr>
        <w:t xml:space="preserve"> (по профилю специальности/преддипломная)</w:t>
      </w:r>
      <w:r w:rsidRPr="002033B1">
        <w:rPr>
          <w:rFonts w:ascii="Times New Roman" w:hAnsi="Times New Roman"/>
          <w:sz w:val="24"/>
          <w:szCs w:val="24"/>
        </w:rPr>
        <w:t>.</w:t>
      </w:r>
    </w:p>
    <w:p w:rsidR="00410CD2" w:rsidRPr="002033B1" w:rsidRDefault="00022B8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lastRenderedPageBreak/>
        <w:t>Учебная практика направлена на приобретение обучающимися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ими общих и профессиональных компетенций по избранной</w:t>
      </w:r>
      <w:r w:rsidR="0029158E">
        <w:rPr>
          <w:rFonts w:ascii="Times New Roman" w:hAnsi="Times New Roman"/>
          <w:sz w:val="24"/>
          <w:szCs w:val="24"/>
        </w:rPr>
        <w:t xml:space="preserve"> профессии/</w:t>
      </w:r>
      <w:r w:rsidRPr="002033B1">
        <w:rPr>
          <w:rFonts w:ascii="Times New Roman" w:hAnsi="Times New Roman"/>
          <w:sz w:val="24"/>
          <w:szCs w:val="24"/>
        </w:rPr>
        <w:t>специальности СПО.</w:t>
      </w:r>
    </w:p>
    <w:p w:rsidR="00022B82" w:rsidRPr="002033B1" w:rsidRDefault="0029158E" w:rsidP="005572B7">
      <w:pPr>
        <w:pStyle w:val="a3"/>
        <w:numPr>
          <w:ilvl w:val="1"/>
          <w:numId w:val="3"/>
        </w:numPr>
        <w:tabs>
          <w:tab w:val="left" w:pos="1276"/>
        </w:tabs>
        <w:spacing w:after="0"/>
        <w:jc w:val="both"/>
        <w:rPr>
          <w:rFonts w:ascii="Times New Roman" w:hAnsi="Times New Roman"/>
          <w:sz w:val="24"/>
          <w:szCs w:val="24"/>
        </w:rPr>
      </w:pPr>
      <w:r>
        <w:rPr>
          <w:rFonts w:ascii="Times New Roman" w:hAnsi="Times New Roman"/>
          <w:sz w:val="24"/>
          <w:szCs w:val="24"/>
        </w:rPr>
        <w:t>Производственная практика/п</w:t>
      </w:r>
      <w:r w:rsidR="00022B82" w:rsidRPr="002033B1">
        <w:rPr>
          <w:rFonts w:ascii="Times New Roman" w:hAnsi="Times New Roman"/>
          <w:sz w:val="24"/>
          <w:szCs w:val="24"/>
        </w:rPr>
        <w:t>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профессиональных модулей по каждому из видов профессиональной деятельности, предусмотренных ФГОС СПО</w:t>
      </w:r>
      <w:r w:rsidR="002B2610" w:rsidRPr="002033B1">
        <w:rPr>
          <w:rFonts w:ascii="Times New Roman" w:hAnsi="Times New Roman"/>
          <w:sz w:val="24"/>
          <w:szCs w:val="24"/>
        </w:rPr>
        <w:t xml:space="preserve"> </w:t>
      </w:r>
      <w:r>
        <w:rPr>
          <w:rFonts w:ascii="Times New Roman" w:hAnsi="Times New Roman"/>
          <w:sz w:val="24"/>
          <w:szCs w:val="24"/>
        </w:rPr>
        <w:t>профессий/</w:t>
      </w:r>
      <w:r w:rsidR="002B2610" w:rsidRPr="002033B1">
        <w:rPr>
          <w:rFonts w:ascii="Times New Roman" w:hAnsi="Times New Roman"/>
          <w:sz w:val="24"/>
          <w:szCs w:val="24"/>
        </w:rPr>
        <w:t xml:space="preserve">специальностей </w:t>
      </w:r>
      <w:r w:rsidR="00937817">
        <w:rPr>
          <w:rFonts w:ascii="Times New Roman" w:hAnsi="Times New Roman"/>
          <w:sz w:val="24"/>
          <w:szCs w:val="24"/>
        </w:rPr>
        <w:t>Техникум</w:t>
      </w:r>
      <w:r w:rsidR="002B2610" w:rsidRPr="002033B1">
        <w:rPr>
          <w:rFonts w:ascii="Times New Roman" w:hAnsi="Times New Roman"/>
          <w:sz w:val="24"/>
          <w:szCs w:val="24"/>
        </w:rPr>
        <w:t>а</w:t>
      </w:r>
      <w:r w:rsidR="00022B82" w:rsidRPr="002033B1">
        <w:rPr>
          <w:rFonts w:ascii="Times New Roman" w:hAnsi="Times New Roman"/>
          <w:sz w:val="24"/>
          <w:szCs w:val="24"/>
        </w:rPr>
        <w:t>.</w:t>
      </w:r>
    </w:p>
    <w:p w:rsidR="00EA12F9" w:rsidRPr="002033B1" w:rsidRDefault="00022B8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готовности обучающегося к самостоятельной трудовой деятельности, а также на подготовку к выполнению выпускной квалификационной работы в виде дипломной работы (дипломного проекта) в организациях различных организационно - правовых форм.</w:t>
      </w:r>
    </w:p>
    <w:p w:rsidR="00EA12F9" w:rsidRPr="002033B1" w:rsidRDefault="00EA12F9"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реализуются как </w:t>
      </w:r>
      <w:r w:rsidR="00900473" w:rsidRPr="002033B1">
        <w:rPr>
          <w:rFonts w:ascii="Times New Roman" w:hAnsi="Times New Roman"/>
          <w:sz w:val="24"/>
          <w:szCs w:val="24"/>
        </w:rPr>
        <w:t xml:space="preserve">сосредоточенно </w:t>
      </w:r>
      <w:r w:rsidRPr="002033B1">
        <w:rPr>
          <w:rFonts w:ascii="Times New Roman" w:hAnsi="Times New Roman"/>
          <w:sz w:val="24"/>
          <w:szCs w:val="24"/>
        </w:rPr>
        <w:t>в несколько периодов, так и рассредоточено, чередуясь с теоретическими занятиями в рамках профессиональных модулей. Преддипломная практика проводится непрерывно и является заключительным этапом практики в рамках ОП СПО.</w:t>
      </w:r>
    </w:p>
    <w:p w:rsidR="00EA12F9" w:rsidRPr="002033B1" w:rsidRDefault="00EA12F9"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Учебная практика проводится в учебных мастерских, </w:t>
      </w:r>
      <w:r w:rsidR="00900473" w:rsidRPr="002033B1">
        <w:rPr>
          <w:rFonts w:ascii="Times New Roman" w:hAnsi="Times New Roman"/>
          <w:sz w:val="24"/>
          <w:szCs w:val="24"/>
        </w:rPr>
        <w:t xml:space="preserve">функционирующих в </w:t>
      </w:r>
      <w:r w:rsidR="00937817">
        <w:rPr>
          <w:rFonts w:ascii="Times New Roman" w:hAnsi="Times New Roman"/>
          <w:sz w:val="24"/>
          <w:szCs w:val="24"/>
        </w:rPr>
        <w:t>Техникум</w:t>
      </w:r>
      <w:r w:rsidR="00900473" w:rsidRPr="002033B1">
        <w:rPr>
          <w:rFonts w:ascii="Times New Roman" w:hAnsi="Times New Roman"/>
          <w:sz w:val="24"/>
          <w:szCs w:val="24"/>
        </w:rPr>
        <w:t xml:space="preserve">е, </w:t>
      </w:r>
      <w:r w:rsidRPr="002033B1">
        <w:rPr>
          <w:rFonts w:ascii="Times New Roman" w:hAnsi="Times New Roman"/>
          <w:sz w:val="24"/>
          <w:szCs w:val="24"/>
        </w:rPr>
        <w:t>учебн</w:t>
      </w:r>
      <w:r w:rsidR="0029158E">
        <w:rPr>
          <w:rFonts w:ascii="Times New Roman" w:hAnsi="Times New Roman"/>
          <w:sz w:val="24"/>
          <w:szCs w:val="24"/>
        </w:rPr>
        <w:t xml:space="preserve">ых базах практики, организациях </w:t>
      </w:r>
      <w:r w:rsidR="00900473" w:rsidRPr="002033B1">
        <w:rPr>
          <w:rFonts w:ascii="Times New Roman" w:hAnsi="Times New Roman"/>
          <w:sz w:val="24"/>
          <w:szCs w:val="24"/>
        </w:rPr>
        <w:t>на</w:t>
      </w:r>
      <w:r w:rsidRPr="002033B1">
        <w:rPr>
          <w:rFonts w:ascii="Times New Roman" w:hAnsi="Times New Roman"/>
          <w:sz w:val="24"/>
          <w:szCs w:val="24"/>
        </w:rPr>
        <w:t xml:space="preserve"> основе договоров между профильной организацией и </w:t>
      </w:r>
      <w:r w:rsidR="00937817">
        <w:rPr>
          <w:rFonts w:ascii="Times New Roman" w:hAnsi="Times New Roman"/>
          <w:sz w:val="24"/>
          <w:szCs w:val="24"/>
        </w:rPr>
        <w:t>Техникум</w:t>
      </w:r>
      <w:r w:rsidR="00CF2E99">
        <w:rPr>
          <w:rFonts w:ascii="Times New Roman" w:hAnsi="Times New Roman"/>
          <w:sz w:val="24"/>
          <w:szCs w:val="24"/>
        </w:rPr>
        <w:t>о</w:t>
      </w:r>
      <w:r w:rsidR="00900473" w:rsidRPr="002033B1">
        <w:rPr>
          <w:rFonts w:ascii="Times New Roman" w:hAnsi="Times New Roman"/>
          <w:sz w:val="24"/>
          <w:szCs w:val="24"/>
        </w:rPr>
        <w:t>м</w:t>
      </w:r>
      <w:r w:rsidRPr="002033B1">
        <w:rPr>
          <w:rFonts w:ascii="Times New Roman" w:hAnsi="Times New Roman"/>
          <w:sz w:val="24"/>
          <w:szCs w:val="24"/>
        </w:rPr>
        <w:t xml:space="preserve">. </w:t>
      </w:r>
      <w:r w:rsidR="00900473" w:rsidRPr="002033B1">
        <w:rPr>
          <w:rFonts w:ascii="Times New Roman" w:hAnsi="Times New Roman"/>
          <w:sz w:val="24"/>
          <w:szCs w:val="24"/>
        </w:rPr>
        <w:t>Руководителями у</w:t>
      </w:r>
      <w:r w:rsidRPr="002033B1">
        <w:rPr>
          <w:rFonts w:ascii="Times New Roman" w:hAnsi="Times New Roman"/>
          <w:sz w:val="24"/>
          <w:szCs w:val="24"/>
        </w:rPr>
        <w:t>чебн</w:t>
      </w:r>
      <w:r w:rsidR="00900473" w:rsidRPr="002033B1">
        <w:rPr>
          <w:rFonts w:ascii="Times New Roman" w:hAnsi="Times New Roman"/>
          <w:sz w:val="24"/>
          <w:szCs w:val="24"/>
        </w:rPr>
        <w:t>ой</w:t>
      </w:r>
      <w:r w:rsidRPr="002033B1">
        <w:rPr>
          <w:rFonts w:ascii="Times New Roman" w:hAnsi="Times New Roman"/>
          <w:sz w:val="24"/>
          <w:szCs w:val="24"/>
        </w:rPr>
        <w:t xml:space="preserve"> практик</w:t>
      </w:r>
      <w:r w:rsidR="00900473" w:rsidRPr="002033B1">
        <w:rPr>
          <w:rFonts w:ascii="Times New Roman" w:hAnsi="Times New Roman"/>
          <w:sz w:val="24"/>
          <w:szCs w:val="24"/>
        </w:rPr>
        <w:t>и</w:t>
      </w:r>
      <w:r w:rsidR="0029158E">
        <w:rPr>
          <w:rFonts w:ascii="Times New Roman" w:hAnsi="Times New Roman"/>
          <w:sz w:val="24"/>
          <w:szCs w:val="24"/>
        </w:rPr>
        <w:t xml:space="preserve"> </w:t>
      </w:r>
      <w:r w:rsidR="00900473" w:rsidRPr="002033B1">
        <w:rPr>
          <w:rFonts w:ascii="Times New Roman" w:hAnsi="Times New Roman"/>
          <w:sz w:val="24"/>
          <w:szCs w:val="24"/>
        </w:rPr>
        <w:t>являются</w:t>
      </w:r>
      <w:r w:rsidR="0029158E">
        <w:rPr>
          <w:rFonts w:ascii="Times New Roman" w:hAnsi="Times New Roman"/>
          <w:sz w:val="24"/>
          <w:szCs w:val="24"/>
        </w:rPr>
        <w:t xml:space="preserve"> мастера производственного обучения и</w:t>
      </w:r>
      <w:r w:rsidRPr="002033B1">
        <w:rPr>
          <w:rFonts w:ascii="Times New Roman" w:hAnsi="Times New Roman"/>
          <w:sz w:val="24"/>
          <w:szCs w:val="24"/>
        </w:rPr>
        <w:t xml:space="preserve"> преподаватели дисциплин профессионального цикла.</w:t>
      </w:r>
    </w:p>
    <w:p w:rsidR="00EA12F9" w:rsidRPr="002033B1" w:rsidRDefault="00EA12F9"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Производственная практика проводится в </w:t>
      </w:r>
      <w:r w:rsidR="00937817">
        <w:rPr>
          <w:rFonts w:ascii="Times New Roman" w:hAnsi="Times New Roman"/>
          <w:sz w:val="24"/>
          <w:szCs w:val="24"/>
        </w:rPr>
        <w:t>Техникум</w:t>
      </w:r>
      <w:r w:rsidR="00EE4060" w:rsidRPr="002033B1">
        <w:rPr>
          <w:rFonts w:ascii="Times New Roman" w:hAnsi="Times New Roman"/>
          <w:sz w:val="24"/>
          <w:szCs w:val="24"/>
        </w:rPr>
        <w:t>е</w:t>
      </w:r>
      <w:r w:rsidR="002476A2" w:rsidRPr="002033B1">
        <w:rPr>
          <w:rFonts w:ascii="Times New Roman" w:hAnsi="Times New Roman"/>
          <w:sz w:val="24"/>
          <w:szCs w:val="24"/>
        </w:rPr>
        <w:t xml:space="preserve"> и </w:t>
      </w:r>
      <w:r w:rsidRPr="002033B1">
        <w:rPr>
          <w:rFonts w:ascii="Times New Roman" w:hAnsi="Times New Roman"/>
          <w:sz w:val="24"/>
          <w:szCs w:val="24"/>
        </w:rPr>
        <w:t xml:space="preserve">профильных организациях на основе договоров, заключаемых между </w:t>
      </w:r>
      <w:r w:rsidR="00937817">
        <w:rPr>
          <w:rFonts w:ascii="Times New Roman" w:hAnsi="Times New Roman"/>
          <w:sz w:val="24"/>
          <w:szCs w:val="24"/>
        </w:rPr>
        <w:t>Техникум</w:t>
      </w:r>
      <w:r w:rsidR="00CF2E99">
        <w:rPr>
          <w:rFonts w:ascii="Times New Roman" w:hAnsi="Times New Roman"/>
          <w:sz w:val="24"/>
          <w:szCs w:val="24"/>
        </w:rPr>
        <w:t>о</w:t>
      </w:r>
      <w:r w:rsidRPr="002033B1">
        <w:rPr>
          <w:rFonts w:ascii="Times New Roman" w:hAnsi="Times New Roman"/>
          <w:sz w:val="24"/>
          <w:szCs w:val="24"/>
        </w:rPr>
        <w:t>м культуры и организациями. 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w:t>
      </w:r>
    </w:p>
    <w:p w:rsidR="002476A2" w:rsidRPr="002033B1" w:rsidRDefault="002476A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Примерная форма договора образовательной и профильной организаций установлена приказом Минобрнауки России, Минпросвещения России от 05.08.2020 г. № 885/390 «О практической подготовке обучающихся».</w:t>
      </w:r>
    </w:p>
    <w:p w:rsidR="00EA12F9" w:rsidRPr="002033B1" w:rsidRDefault="00EA12F9"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Сроки проведения практики устанавливаются </w:t>
      </w:r>
      <w:r w:rsidR="00937817">
        <w:rPr>
          <w:rFonts w:ascii="Times New Roman" w:hAnsi="Times New Roman"/>
          <w:sz w:val="24"/>
          <w:szCs w:val="24"/>
        </w:rPr>
        <w:t>Техникум</w:t>
      </w:r>
      <w:r w:rsidR="00CF2E99">
        <w:rPr>
          <w:rFonts w:ascii="Times New Roman" w:hAnsi="Times New Roman"/>
          <w:sz w:val="24"/>
          <w:szCs w:val="24"/>
        </w:rPr>
        <w:t>о</w:t>
      </w:r>
      <w:r w:rsidR="00525972" w:rsidRPr="002033B1">
        <w:rPr>
          <w:rFonts w:ascii="Times New Roman" w:hAnsi="Times New Roman"/>
          <w:sz w:val="24"/>
          <w:szCs w:val="24"/>
        </w:rPr>
        <w:t>м</w:t>
      </w:r>
      <w:r w:rsidRPr="002033B1">
        <w:rPr>
          <w:rFonts w:ascii="Times New Roman" w:hAnsi="Times New Roman"/>
          <w:sz w:val="24"/>
          <w:szCs w:val="24"/>
        </w:rPr>
        <w:t xml:space="preserve"> в соответствии с </w:t>
      </w:r>
      <w:r w:rsidR="00525972" w:rsidRPr="002033B1">
        <w:rPr>
          <w:rFonts w:ascii="Times New Roman" w:hAnsi="Times New Roman"/>
          <w:sz w:val="24"/>
          <w:szCs w:val="24"/>
        </w:rPr>
        <w:t xml:space="preserve">ППССЗ </w:t>
      </w:r>
      <w:r w:rsidR="0029158E">
        <w:rPr>
          <w:rFonts w:ascii="Times New Roman" w:hAnsi="Times New Roman"/>
          <w:sz w:val="24"/>
          <w:szCs w:val="24"/>
        </w:rPr>
        <w:t xml:space="preserve">и ППКРС </w:t>
      </w:r>
      <w:r w:rsidRPr="002033B1">
        <w:rPr>
          <w:rFonts w:ascii="Times New Roman" w:hAnsi="Times New Roman"/>
          <w:sz w:val="24"/>
          <w:szCs w:val="24"/>
        </w:rPr>
        <w:t xml:space="preserve"> и графиком учебного процесса.</w:t>
      </w:r>
    </w:p>
    <w:p w:rsidR="007B563D" w:rsidRPr="002033B1" w:rsidRDefault="007B563D"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w:t>
      </w:r>
      <w:hyperlink r:id="rId10" w:anchor="l3698" w:history="1">
        <w:r w:rsidRPr="002033B1">
          <w:rPr>
            <w:rFonts w:ascii="Times New Roman" w:hAnsi="Times New Roman"/>
            <w:sz w:val="24"/>
            <w:szCs w:val="24"/>
          </w:rPr>
          <w:t>Порядком</w:t>
        </w:r>
      </w:hyperlink>
      <w:r w:rsidRPr="002033B1">
        <w:rPr>
          <w:rFonts w:ascii="Times New Roman" w:hAnsi="Times New Roman"/>
          <w:sz w:val="24"/>
          <w:szCs w:val="24"/>
        </w:rPr>
        <w:t xml:space="preserve"> проведения обязательных предварительных и периодических медицинских осмотров</w:t>
      </w:r>
      <w:r w:rsidR="002033B1" w:rsidRPr="002033B1">
        <w:rPr>
          <w:rFonts w:ascii="Times New Roman" w:hAnsi="Times New Roman"/>
          <w:sz w:val="24"/>
          <w:szCs w:val="24"/>
        </w:rPr>
        <w:t xml:space="preserve"> работников (утвержденным приказом Министерства здравоохранения и социального развития Российской Федерации от 12 апреля 2011 г. N 302н (зарегистрирован Министерством юстиции Российской Федерации 21 октября 2011 г., регистрационный N 22111), с изменениями)</w:t>
      </w:r>
      <w:r w:rsidRPr="002033B1">
        <w:rPr>
          <w:rFonts w:ascii="Times New Roman" w:hAnsi="Times New Roman"/>
          <w:sz w:val="24"/>
          <w:szCs w:val="24"/>
        </w:rPr>
        <w:t>.</w:t>
      </w:r>
    </w:p>
    <w:p w:rsidR="00022B82" w:rsidRDefault="00022B82" w:rsidP="005572B7">
      <w:pPr>
        <w:pStyle w:val="a3"/>
        <w:tabs>
          <w:tab w:val="left" w:pos="1276"/>
        </w:tabs>
        <w:spacing w:after="0"/>
        <w:jc w:val="both"/>
        <w:rPr>
          <w:rFonts w:ascii="Times New Roman" w:hAnsi="Times New Roman"/>
          <w:sz w:val="24"/>
          <w:szCs w:val="24"/>
        </w:rPr>
      </w:pPr>
    </w:p>
    <w:p w:rsidR="00E64571" w:rsidRPr="00937817" w:rsidRDefault="00E64571" w:rsidP="005572B7">
      <w:pPr>
        <w:pStyle w:val="a3"/>
        <w:numPr>
          <w:ilvl w:val="0"/>
          <w:numId w:val="3"/>
        </w:numPr>
        <w:tabs>
          <w:tab w:val="left" w:pos="1276"/>
        </w:tabs>
        <w:spacing w:after="0"/>
        <w:jc w:val="center"/>
        <w:rPr>
          <w:rFonts w:ascii="Times New Roman" w:hAnsi="Times New Roman"/>
          <w:b/>
          <w:sz w:val="28"/>
          <w:szCs w:val="24"/>
        </w:rPr>
      </w:pPr>
      <w:r w:rsidRPr="00937817">
        <w:rPr>
          <w:rFonts w:ascii="Times New Roman" w:hAnsi="Times New Roman"/>
          <w:b/>
          <w:sz w:val="28"/>
          <w:szCs w:val="24"/>
        </w:rPr>
        <w:lastRenderedPageBreak/>
        <w:t xml:space="preserve">Права и обязанности </w:t>
      </w:r>
      <w:r w:rsidR="00937817">
        <w:rPr>
          <w:rFonts w:ascii="Times New Roman" w:hAnsi="Times New Roman"/>
          <w:b/>
          <w:sz w:val="28"/>
          <w:szCs w:val="24"/>
        </w:rPr>
        <w:t>Техникум</w:t>
      </w:r>
      <w:r w:rsidR="00525972" w:rsidRPr="00937817">
        <w:rPr>
          <w:rFonts w:ascii="Times New Roman" w:hAnsi="Times New Roman"/>
          <w:b/>
          <w:sz w:val="28"/>
          <w:szCs w:val="24"/>
        </w:rPr>
        <w:t>а</w:t>
      </w:r>
      <w:r w:rsidR="002476A2" w:rsidRPr="00937817">
        <w:rPr>
          <w:rFonts w:ascii="Times New Roman" w:hAnsi="Times New Roman"/>
          <w:b/>
          <w:sz w:val="28"/>
          <w:szCs w:val="24"/>
        </w:rPr>
        <w:t xml:space="preserve"> и </w:t>
      </w:r>
      <w:r w:rsidRPr="00937817">
        <w:rPr>
          <w:rFonts w:ascii="Times New Roman" w:hAnsi="Times New Roman"/>
          <w:b/>
          <w:sz w:val="28"/>
          <w:szCs w:val="24"/>
        </w:rPr>
        <w:t>профильной организации</w:t>
      </w:r>
      <w:r w:rsidR="002476A2" w:rsidRPr="00937817">
        <w:rPr>
          <w:rFonts w:ascii="Times New Roman" w:hAnsi="Times New Roman"/>
          <w:b/>
          <w:sz w:val="28"/>
          <w:szCs w:val="24"/>
        </w:rPr>
        <w:t xml:space="preserve"> в период проведения практики</w:t>
      </w:r>
    </w:p>
    <w:p w:rsidR="002476A2" w:rsidRPr="002033B1" w:rsidRDefault="00937817" w:rsidP="005572B7">
      <w:pPr>
        <w:pStyle w:val="Default"/>
        <w:numPr>
          <w:ilvl w:val="1"/>
          <w:numId w:val="3"/>
        </w:numPr>
        <w:spacing w:line="276" w:lineRule="auto"/>
        <w:jc w:val="both"/>
      </w:pPr>
      <w:r>
        <w:t>Техникум</w:t>
      </w:r>
      <w:r w:rsidR="002476A2" w:rsidRPr="002033B1">
        <w:t>:</w:t>
      </w:r>
    </w:p>
    <w:p w:rsidR="002476A2" w:rsidRPr="002033B1" w:rsidRDefault="002476A2" w:rsidP="005572B7">
      <w:pPr>
        <w:pStyle w:val="Default"/>
        <w:numPr>
          <w:ilvl w:val="0"/>
          <w:numId w:val="9"/>
        </w:numPr>
        <w:spacing w:line="276" w:lineRule="auto"/>
        <w:jc w:val="both"/>
      </w:pPr>
      <w:r w:rsidRPr="002033B1">
        <w:t xml:space="preserve">планирует и утверждает в учебном плане все виды практики в соответствии с ОПОП СПО </w:t>
      </w:r>
      <w:r w:rsidR="000838E0" w:rsidRPr="002033B1">
        <w:t>по реализуемым специальностям</w:t>
      </w:r>
      <w:r w:rsidRPr="002033B1">
        <w:t>;</w:t>
      </w:r>
    </w:p>
    <w:p w:rsidR="002476A2" w:rsidRPr="002033B1" w:rsidRDefault="002476A2" w:rsidP="005572B7">
      <w:pPr>
        <w:pStyle w:val="Default"/>
        <w:numPr>
          <w:ilvl w:val="0"/>
          <w:numId w:val="9"/>
        </w:numPr>
        <w:spacing w:line="276" w:lineRule="auto"/>
        <w:jc w:val="both"/>
      </w:pPr>
      <w:r w:rsidRPr="002033B1">
        <w:t>заключа</w:t>
      </w:r>
      <w:r w:rsidR="000838E0" w:rsidRPr="002033B1">
        <w:t>е</w:t>
      </w:r>
      <w:r w:rsidRPr="002033B1">
        <w:t>т договоры на организацию и проведение практики;</w:t>
      </w:r>
    </w:p>
    <w:p w:rsidR="002476A2" w:rsidRPr="002033B1" w:rsidRDefault="002476A2" w:rsidP="005572B7">
      <w:pPr>
        <w:pStyle w:val="Default"/>
        <w:numPr>
          <w:ilvl w:val="0"/>
          <w:numId w:val="9"/>
        </w:numPr>
        <w:spacing w:line="276" w:lineRule="auto"/>
        <w:jc w:val="both"/>
      </w:pPr>
      <w:r w:rsidRPr="002033B1">
        <w:t>разрабатывает и согласовывает с профильными организациями программы практики, содержа</w:t>
      </w:r>
      <w:r w:rsidR="004617C0" w:rsidRPr="002033B1">
        <w:t>ние,</w:t>
      </w:r>
      <w:r w:rsidRPr="002033B1">
        <w:t xml:space="preserve"> планируемые результаты </w:t>
      </w:r>
      <w:r w:rsidR="004617C0" w:rsidRPr="002033B1">
        <w:t>и задание на практику</w:t>
      </w:r>
      <w:r w:rsidRPr="002033B1">
        <w:t>;</w:t>
      </w:r>
    </w:p>
    <w:p w:rsidR="004617C0" w:rsidRPr="002033B1" w:rsidRDefault="004617C0" w:rsidP="005572B7">
      <w:pPr>
        <w:pStyle w:val="Default"/>
        <w:numPr>
          <w:ilvl w:val="0"/>
          <w:numId w:val="9"/>
        </w:numPr>
        <w:spacing w:line="276" w:lineRule="auto"/>
        <w:jc w:val="both"/>
      </w:pPr>
      <w:r w:rsidRPr="002033B1">
        <w:t>осуществляе</w:t>
      </w:r>
      <w:r w:rsidR="002476A2" w:rsidRPr="002033B1">
        <w:t xml:space="preserve">т руководство </w:t>
      </w:r>
      <w:r w:rsidRPr="002033B1">
        <w:t xml:space="preserve">и контроль над реализацией рабочих программ </w:t>
      </w:r>
      <w:r w:rsidR="002476A2" w:rsidRPr="002033B1">
        <w:t>практи</w:t>
      </w:r>
      <w:r w:rsidRPr="002033B1">
        <w:t xml:space="preserve">ки и </w:t>
      </w:r>
      <w:r w:rsidR="002476A2" w:rsidRPr="002033B1">
        <w:t xml:space="preserve"> условия</w:t>
      </w:r>
      <w:r w:rsidRPr="002033B1">
        <w:t>ми</w:t>
      </w:r>
      <w:r w:rsidR="002476A2" w:rsidRPr="002033B1">
        <w:t xml:space="preserve"> проведения практики </w:t>
      </w:r>
      <w:r w:rsidRPr="002033B1">
        <w:t xml:space="preserve">профильными </w:t>
      </w:r>
      <w:r w:rsidR="002476A2" w:rsidRPr="002033B1">
        <w:t>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4617C0" w:rsidRPr="002033B1" w:rsidRDefault="004617C0" w:rsidP="005572B7">
      <w:pPr>
        <w:pStyle w:val="Default"/>
        <w:numPr>
          <w:ilvl w:val="0"/>
          <w:numId w:val="9"/>
        </w:numPr>
        <w:spacing w:line="276" w:lineRule="auto"/>
        <w:jc w:val="both"/>
      </w:pPr>
      <w:r w:rsidRPr="002033B1">
        <w:t>формируе</w:t>
      </w:r>
      <w:r w:rsidR="002476A2" w:rsidRPr="002033B1">
        <w:t>т группы в случае применения групповых форм проведения практики;</w:t>
      </w:r>
    </w:p>
    <w:p w:rsidR="004617C0" w:rsidRPr="002033B1" w:rsidRDefault="004617C0" w:rsidP="005572B7">
      <w:pPr>
        <w:pStyle w:val="Default"/>
        <w:numPr>
          <w:ilvl w:val="0"/>
          <w:numId w:val="9"/>
        </w:numPr>
        <w:spacing w:line="276" w:lineRule="auto"/>
        <w:jc w:val="both"/>
      </w:pPr>
      <w:r w:rsidRPr="002033B1">
        <w:t>определяе</w:t>
      </w:r>
      <w:r w:rsidR="002476A2" w:rsidRPr="002033B1">
        <w:t>т</w:t>
      </w:r>
      <w:r w:rsidRPr="002033B1">
        <w:t xml:space="preserve"> совместно с организациями </w:t>
      </w:r>
      <w:r w:rsidR="002476A2" w:rsidRPr="002033B1">
        <w:t>процедуру оценки общих и профессиональных компетенций обучающегося, освоенных им в ходе прохождения практики;</w:t>
      </w:r>
    </w:p>
    <w:p w:rsidR="002476A2" w:rsidRPr="002033B1" w:rsidRDefault="004617C0" w:rsidP="005572B7">
      <w:pPr>
        <w:pStyle w:val="Default"/>
        <w:numPr>
          <w:ilvl w:val="0"/>
          <w:numId w:val="9"/>
        </w:numPr>
        <w:spacing w:line="276" w:lineRule="auto"/>
        <w:jc w:val="both"/>
      </w:pPr>
      <w:r w:rsidRPr="002033B1">
        <w:t>разрабатывает и согласовывае</w:t>
      </w:r>
      <w:r w:rsidR="002476A2" w:rsidRPr="002033B1">
        <w:t>т с организациями формы отчетности и оценочный материал прохождения практики.</w:t>
      </w:r>
    </w:p>
    <w:p w:rsidR="007B563D" w:rsidRPr="002033B1" w:rsidRDefault="007B563D" w:rsidP="005572B7">
      <w:pPr>
        <w:pStyle w:val="Default"/>
        <w:numPr>
          <w:ilvl w:val="0"/>
          <w:numId w:val="9"/>
        </w:numPr>
        <w:spacing w:line="276" w:lineRule="auto"/>
        <w:jc w:val="both"/>
      </w:pPr>
      <w:r w:rsidRPr="002033B1">
        <w:t>учитывает особенности проведения практики для обучающихся, отнесенных к категориям инвалиды, лица с ОВЗ.</w:t>
      </w:r>
    </w:p>
    <w:p w:rsidR="002476A2" w:rsidRPr="002033B1" w:rsidRDefault="004617C0"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Профильные организации:</w:t>
      </w:r>
    </w:p>
    <w:p w:rsidR="004617C0" w:rsidRPr="002033B1" w:rsidRDefault="004617C0" w:rsidP="005572B7">
      <w:pPr>
        <w:pStyle w:val="Default"/>
        <w:numPr>
          <w:ilvl w:val="0"/>
          <w:numId w:val="10"/>
        </w:numPr>
        <w:spacing w:line="276" w:lineRule="auto"/>
        <w:jc w:val="both"/>
      </w:pPr>
      <w:r w:rsidRPr="002033B1">
        <w:t>заключают договоры на организацию и проведение практики;</w:t>
      </w:r>
    </w:p>
    <w:p w:rsidR="004617C0" w:rsidRPr="002033B1" w:rsidRDefault="004617C0" w:rsidP="005572B7">
      <w:pPr>
        <w:pStyle w:val="Default"/>
        <w:numPr>
          <w:ilvl w:val="0"/>
          <w:numId w:val="10"/>
        </w:numPr>
        <w:spacing w:line="276" w:lineRule="auto"/>
        <w:jc w:val="both"/>
      </w:pPr>
      <w:r w:rsidRPr="002033B1">
        <w:t>согласовывают программы практики, содержание и планируемые результаты практики, задание на практику;</w:t>
      </w:r>
    </w:p>
    <w:p w:rsidR="004617C0" w:rsidRPr="002033B1" w:rsidRDefault="004617C0" w:rsidP="005572B7">
      <w:pPr>
        <w:pStyle w:val="Default"/>
        <w:numPr>
          <w:ilvl w:val="0"/>
          <w:numId w:val="10"/>
        </w:numPr>
        <w:spacing w:line="276" w:lineRule="auto"/>
        <w:jc w:val="both"/>
      </w:pPr>
      <w:r w:rsidRPr="002033B1">
        <w:t>предоставляют рабочие места обучающимся, назначают руководителей практики от организации, определяют наставников;</w:t>
      </w:r>
    </w:p>
    <w:p w:rsidR="00AB7EB8" w:rsidRPr="002033B1" w:rsidRDefault="00AB7EB8" w:rsidP="005572B7">
      <w:pPr>
        <w:pStyle w:val="Default"/>
        <w:numPr>
          <w:ilvl w:val="0"/>
          <w:numId w:val="10"/>
        </w:numPr>
        <w:spacing w:line="276" w:lineRule="auto"/>
        <w:jc w:val="both"/>
      </w:pPr>
      <w:r w:rsidRPr="002033B1">
        <w:t>создают условия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617C0" w:rsidRPr="002033B1" w:rsidRDefault="004617C0" w:rsidP="005572B7">
      <w:pPr>
        <w:pStyle w:val="Default"/>
        <w:numPr>
          <w:ilvl w:val="0"/>
          <w:numId w:val="10"/>
        </w:numPr>
        <w:spacing w:line="276" w:lineRule="auto"/>
        <w:jc w:val="both"/>
      </w:pPr>
      <w:r w:rsidRPr="002033B1">
        <w:t>участвуют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rsidR="004617C0" w:rsidRPr="002033B1" w:rsidRDefault="004617C0" w:rsidP="005572B7">
      <w:pPr>
        <w:pStyle w:val="Default"/>
        <w:numPr>
          <w:ilvl w:val="0"/>
          <w:numId w:val="10"/>
        </w:numPr>
        <w:spacing w:line="276" w:lineRule="auto"/>
        <w:jc w:val="both"/>
      </w:pPr>
      <w:r w:rsidRPr="002033B1">
        <w:t>участвуют в формировании оценочных материалов для оценки общих и профессиональных компетенций, освоенных обучающимися в период прохождения практики;</w:t>
      </w:r>
    </w:p>
    <w:p w:rsidR="004617C0" w:rsidRPr="002033B1" w:rsidRDefault="004617C0" w:rsidP="005572B7">
      <w:pPr>
        <w:pStyle w:val="Default"/>
        <w:numPr>
          <w:ilvl w:val="0"/>
          <w:numId w:val="10"/>
        </w:numPr>
        <w:spacing w:line="276" w:lineRule="auto"/>
        <w:jc w:val="both"/>
      </w:pPr>
      <w:r w:rsidRPr="002033B1">
        <w:t>при наличии вакантн</w:t>
      </w:r>
      <w:r w:rsidR="000838E0" w:rsidRPr="002033B1">
        <w:t>ой</w:t>
      </w:r>
      <w:r w:rsidRPr="002033B1">
        <w:t xml:space="preserve"> должност</w:t>
      </w:r>
      <w:r w:rsidR="000838E0" w:rsidRPr="002033B1">
        <w:t>и,</w:t>
      </w:r>
      <w:r w:rsidR="0029158E">
        <w:t xml:space="preserve"> работа на котор</w:t>
      </w:r>
      <w:r w:rsidR="005572B7">
        <w:t>ой</w:t>
      </w:r>
      <w:r w:rsidR="000838E0" w:rsidRPr="002033B1">
        <w:t xml:space="preserve"> соответствует требованиям к практической подготовке, с обучающимся может быть заключен срочный трудовой договор о замещении такой должности</w:t>
      </w:r>
      <w:r w:rsidR="00A14990" w:rsidRPr="002033B1">
        <w:t>;</w:t>
      </w:r>
    </w:p>
    <w:p w:rsidR="004617C0" w:rsidRPr="002033B1" w:rsidRDefault="004617C0" w:rsidP="005572B7">
      <w:pPr>
        <w:pStyle w:val="Default"/>
        <w:numPr>
          <w:ilvl w:val="0"/>
          <w:numId w:val="10"/>
        </w:numPr>
        <w:spacing w:line="276" w:lineRule="auto"/>
        <w:jc w:val="both"/>
      </w:pPr>
      <w:r w:rsidRPr="002033B1">
        <w:t xml:space="preserve">обеспечивают безопасные условия прохождения практики обучающимся, отвечающие санитарным </w:t>
      </w:r>
      <w:hyperlink r:id="rId11" w:history="1">
        <w:r w:rsidRPr="002033B1">
          <w:rPr>
            <w:rStyle w:val="a4"/>
            <w:color w:val="auto"/>
            <w:u w:val="none"/>
          </w:rPr>
          <w:t>правилам</w:t>
        </w:r>
      </w:hyperlink>
      <w:r w:rsidRPr="002033B1">
        <w:t xml:space="preserve"> и требованиям охраны труда;</w:t>
      </w:r>
    </w:p>
    <w:p w:rsidR="004617C0" w:rsidRPr="002033B1" w:rsidRDefault="004617C0" w:rsidP="005572B7">
      <w:pPr>
        <w:pStyle w:val="Default"/>
        <w:numPr>
          <w:ilvl w:val="0"/>
          <w:numId w:val="10"/>
        </w:numPr>
        <w:spacing w:line="276" w:lineRule="auto"/>
        <w:jc w:val="both"/>
      </w:pPr>
      <w:r w:rsidRPr="002033B1">
        <w:t>проводят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4261B0" w:rsidRPr="002033B1" w:rsidRDefault="004617C0" w:rsidP="005572B7">
      <w:pPr>
        <w:pStyle w:val="a3"/>
        <w:numPr>
          <w:ilvl w:val="1"/>
          <w:numId w:val="3"/>
        </w:numPr>
        <w:spacing w:after="0"/>
        <w:jc w:val="both"/>
        <w:rPr>
          <w:rFonts w:ascii="Times New Roman" w:hAnsi="Times New Roman"/>
          <w:sz w:val="24"/>
          <w:szCs w:val="24"/>
        </w:rPr>
      </w:pPr>
      <w:r w:rsidRPr="002033B1">
        <w:rPr>
          <w:rFonts w:ascii="Times New Roman" w:hAnsi="Times New Roman"/>
          <w:sz w:val="24"/>
          <w:szCs w:val="24"/>
        </w:rPr>
        <w:lastRenderedPageBreak/>
        <w:t>В случае проведения практи</w:t>
      </w:r>
      <w:r w:rsidR="007B563D" w:rsidRPr="002033B1">
        <w:rPr>
          <w:rFonts w:ascii="Times New Roman" w:hAnsi="Times New Roman"/>
          <w:sz w:val="24"/>
          <w:szCs w:val="24"/>
        </w:rPr>
        <w:t xml:space="preserve">ки в </w:t>
      </w:r>
      <w:r w:rsidR="00937817">
        <w:rPr>
          <w:rFonts w:ascii="Times New Roman" w:hAnsi="Times New Roman"/>
          <w:sz w:val="24"/>
          <w:szCs w:val="24"/>
        </w:rPr>
        <w:t>Техникум</w:t>
      </w:r>
      <w:r w:rsidR="00AB7EB8" w:rsidRPr="002033B1">
        <w:rPr>
          <w:rFonts w:ascii="Times New Roman" w:hAnsi="Times New Roman"/>
          <w:sz w:val="24"/>
          <w:szCs w:val="24"/>
        </w:rPr>
        <w:t>е</w:t>
      </w:r>
      <w:r w:rsidRPr="002033B1">
        <w:rPr>
          <w:rFonts w:ascii="Times New Roman" w:hAnsi="Times New Roman"/>
          <w:sz w:val="24"/>
          <w:szCs w:val="24"/>
        </w:rPr>
        <w:t xml:space="preserve"> за обучающимся закрепляется руководитель пра</w:t>
      </w:r>
      <w:r w:rsidR="007B563D" w:rsidRPr="002033B1">
        <w:rPr>
          <w:rFonts w:ascii="Times New Roman" w:hAnsi="Times New Roman"/>
          <w:sz w:val="24"/>
          <w:szCs w:val="24"/>
        </w:rPr>
        <w:t xml:space="preserve">ктики от </w:t>
      </w:r>
      <w:r w:rsidR="00937817">
        <w:rPr>
          <w:rFonts w:ascii="Times New Roman" w:hAnsi="Times New Roman"/>
          <w:sz w:val="24"/>
          <w:szCs w:val="24"/>
        </w:rPr>
        <w:t>Техникум</w:t>
      </w:r>
      <w:r w:rsidR="00AB7EB8" w:rsidRPr="002033B1">
        <w:rPr>
          <w:rFonts w:ascii="Times New Roman" w:hAnsi="Times New Roman"/>
          <w:sz w:val="24"/>
          <w:szCs w:val="24"/>
        </w:rPr>
        <w:t>а</w:t>
      </w:r>
      <w:r w:rsidRPr="002033B1">
        <w:rPr>
          <w:rFonts w:ascii="Times New Roman" w:hAnsi="Times New Roman"/>
          <w:sz w:val="24"/>
          <w:szCs w:val="24"/>
        </w:rPr>
        <w:t xml:space="preserve">. В случае проведения практики в профильной организации совместное руководство практикой осуществляют </w:t>
      </w:r>
      <w:r w:rsidR="007B563D" w:rsidRPr="002033B1">
        <w:rPr>
          <w:rFonts w:ascii="Times New Roman" w:hAnsi="Times New Roman"/>
          <w:sz w:val="24"/>
          <w:szCs w:val="24"/>
        </w:rPr>
        <w:t xml:space="preserve">руководители практики от </w:t>
      </w:r>
      <w:r w:rsidR="00937817">
        <w:rPr>
          <w:rFonts w:ascii="Times New Roman" w:hAnsi="Times New Roman"/>
          <w:sz w:val="24"/>
          <w:szCs w:val="24"/>
        </w:rPr>
        <w:t>Техникум</w:t>
      </w:r>
      <w:r w:rsidR="00AB7EB8" w:rsidRPr="002033B1">
        <w:rPr>
          <w:rFonts w:ascii="Times New Roman" w:hAnsi="Times New Roman"/>
          <w:sz w:val="24"/>
          <w:szCs w:val="24"/>
        </w:rPr>
        <w:t>а</w:t>
      </w:r>
      <w:r w:rsidRPr="002033B1">
        <w:rPr>
          <w:rFonts w:ascii="Times New Roman" w:hAnsi="Times New Roman"/>
          <w:sz w:val="24"/>
          <w:szCs w:val="24"/>
        </w:rPr>
        <w:t xml:space="preserve"> и от профильной организации. Обязанности руководителей практики при совместном руководстве определяются договором.</w:t>
      </w:r>
    </w:p>
    <w:p w:rsidR="004261B0" w:rsidRPr="002033B1" w:rsidRDefault="004261B0" w:rsidP="005572B7">
      <w:pPr>
        <w:pStyle w:val="a3"/>
        <w:numPr>
          <w:ilvl w:val="1"/>
          <w:numId w:val="3"/>
        </w:numPr>
        <w:spacing w:after="0"/>
        <w:jc w:val="both"/>
        <w:rPr>
          <w:rFonts w:ascii="Times New Roman" w:hAnsi="Times New Roman"/>
          <w:sz w:val="24"/>
          <w:szCs w:val="24"/>
        </w:rPr>
      </w:pPr>
      <w:r w:rsidRPr="002033B1">
        <w:rPr>
          <w:rFonts w:ascii="Times New Roman" w:hAnsi="Times New Roman"/>
          <w:sz w:val="24"/>
          <w:szCs w:val="24"/>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p>
    <w:p w:rsidR="00370F6F" w:rsidRPr="002033B1" w:rsidRDefault="00370F6F" w:rsidP="005572B7">
      <w:pPr>
        <w:pStyle w:val="a3"/>
        <w:tabs>
          <w:tab w:val="left" w:pos="1276"/>
        </w:tabs>
        <w:spacing w:after="0"/>
        <w:jc w:val="both"/>
        <w:rPr>
          <w:rFonts w:ascii="Times New Roman" w:hAnsi="Times New Roman"/>
          <w:sz w:val="24"/>
          <w:szCs w:val="24"/>
        </w:rPr>
      </w:pPr>
    </w:p>
    <w:p w:rsidR="00E64571" w:rsidRPr="00937817" w:rsidRDefault="00E64571" w:rsidP="005572B7">
      <w:pPr>
        <w:pStyle w:val="a3"/>
        <w:numPr>
          <w:ilvl w:val="0"/>
          <w:numId w:val="3"/>
        </w:numPr>
        <w:tabs>
          <w:tab w:val="left" w:pos="1276"/>
        </w:tabs>
        <w:spacing w:after="0"/>
        <w:jc w:val="center"/>
        <w:rPr>
          <w:rFonts w:ascii="Times New Roman" w:hAnsi="Times New Roman"/>
          <w:b/>
          <w:sz w:val="28"/>
          <w:szCs w:val="24"/>
        </w:rPr>
      </w:pPr>
      <w:r w:rsidRPr="00937817">
        <w:rPr>
          <w:rFonts w:ascii="Times New Roman" w:hAnsi="Times New Roman"/>
          <w:b/>
          <w:sz w:val="28"/>
          <w:szCs w:val="24"/>
        </w:rPr>
        <w:t>Права и обязанности обучающихся</w:t>
      </w:r>
      <w:r w:rsidR="004261B0" w:rsidRPr="00937817">
        <w:rPr>
          <w:rFonts w:ascii="Times New Roman" w:hAnsi="Times New Roman"/>
          <w:b/>
          <w:sz w:val="28"/>
          <w:szCs w:val="24"/>
        </w:rPr>
        <w:t>, направляемых на практику</w:t>
      </w:r>
    </w:p>
    <w:p w:rsidR="004261B0" w:rsidRPr="002033B1" w:rsidRDefault="004261B0" w:rsidP="005572B7">
      <w:pPr>
        <w:pStyle w:val="a3"/>
        <w:tabs>
          <w:tab w:val="left" w:pos="1276"/>
        </w:tabs>
        <w:spacing w:after="0"/>
        <w:ind w:left="450"/>
        <w:jc w:val="both"/>
        <w:rPr>
          <w:rFonts w:ascii="Times New Roman" w:hAnsi="Times New Roman"/>
          <w:sz w:val="24"/>
          <w:szCs w:val="24"/>
        </w:rPr>
      </w:pPr>
    </w:p>
    <w:p w:rsidR="004261B0" w:rsidRPr="002033B1" w:rsidRDefault="004261B0"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Направление на практику оформляется распорядительным актом директора </w:t>
      </w:r>
      <w:r w:rsidR="00937817">
        <w:rPr>
          <w:rFonts w:ascii="Times New Roman" w:hAnsi="Times New Roman"/>
          <w:sz w:val="24"/>
          <w:szCs w:val="24"/>
        </w:rPr>
        <w:t>Техникум</w:t>
      </w:r>
      <w:r w:rsidR="00BA6C48" w:rsidRPr="002033B1">
        <w:rPr>
          <w:rFonts w:ascii="Times New Roman" w:hAnsi="Times New Roman"/>
          <w:sz w:val="24"/>
          <w:szCs w:val="24"/>
        </w:rPr>
        <w:t>а</w:t>
      </w:r>
      <w:r w:rsidRPr="002033B1">
        <w:rPr>
          <w:rFonts w:ascii="Times New Roman" w:hAnsi="Times New Roman"/>
          <w:sz w:val="24"/>
          <w:szCs w:val="24"/>
        </w:rPr>
        <w:t xml:space="preserve"> или иного уполномоченного им лица</w:t>
      </w:r>
      <w:r w:rsidR="000D38E2" w:rsidRPr="002033B1">
        <w:rPr>
          <w:rFonts w:ascii="Times New Roman" w:hAnsi="Times New Roman"/>
          <w:sz w:val="24"/>
          <w:szCs w:val="24"/>
        </w:rPr>
        <w:t>. В распорядительном акте указывается вид практики, сроки и место ее проведения, сведения об обучающихся и закрепленных за ними руководителях практики.</w:t>
      </w:r>
    </w:p>
    <w:p w:rsidR="000D38E2" w:rsidRPr="002033B1" w:rsidRDefault="000D38E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Обучающиеся, совмещающие обучение с трудовой деятельностью, вправе проходить учебную и производственную практики в организации по месту работы, в случаях, если осуществляемая ими профессиональная деятельность соответствует целям практики.</w:t>
      </w:r>
    </w:p>
    <w:p w:rsidR="000D38E2" w:rsidRPr="002033B1" w:rsidRDefault="000D38E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Обучающиеся, осваивающие ОПОП СПО в период прохождения практики в организациях обязаны:</w:t>
      </w:r>
    </w:p>
    <w:p w:rsidR="000D38E2" w:rsidRPr="002033B1" w:rsidRDefault="000D38E2" w:rsidP="005572B7">
      <w:pPr>
        <w:pStyle w:val="a3"/>
        <w:numPr>
          <w:ilvl w:val="0"/>
          <w:numId w:val="11"/>
        </w:numPr>
        <w:tabs>
          <w:tab w:val="left" w:pos="1276"/>
        </w:tabs>
        <w:spacing w:after="0"/>
        <w:jc w:val="both"/>
        <w:rPr>
          <w:rFonts w:ascii="Times New Roman" w:hAnsi="Times New Roman"/>
          <w:sz w:val="24"/>
          <w:szCs w:val="24"/>
        </w:rPr>
      </w:pPr>
      <w:r w:rsidRPr="002033B1">
        <w:rPr>
          <w:rFonts w:ascii="Times New Roman" w:hAnsi="Times New Roman"/>
          <w:sz w:val="24"/>
          <w:szCs w:val="24"/>
        </w:rPr>
        <w:t>выполнять задания, предусмотренные программами практики;</w:t>
      </w:r>
    </w:p>
    <w:p w:rsidR="000D38E2" w:rsidRPr="002033B1" w:rsidRDefault="000D38E2" w:rsidP="005572B7">
      <w:pPr>
        <w:pStyle w:val="a3"/>
        <w:numPr>
          <w:ilvl w:val="0"/>
          <w:numId w:val="11"/>
        </w:numPr>
        <w:tabs>
          <w:tab w:val="left" w:pos="1276"/>
        </w:tabs>
        <w:spacing w:after="0"/>
        <w:jc w:val="both"/>
        <w:rPr>
          <w:rFonts w:ascii="Times New Roman" w:hAnsi="Times New Roman"/>
          <w:sz w:val="24"/>
          <w:szCs w:val="24"/>
        </w:rPr>
      </w:pPr>
      <w:r w:rsidRPr="002033B1">
        <w:rPr>
          <w:rFonts w:ascii="Times New Roman" w:hAnsi="Times New Roman"/>
          <w:sz w:val="24"/>
          <w:szCs w:val="24"/>
        </w:rPr>
        <w:t>соблюдать действующие в организациях правила внутреннего трудового распорядка;</w:t>
      </w:r>
    </w:p>
    <w:p w:rsidR="000D38E2" w:rsidRPr="002033B1" w:rsidRDefault="000D38E2" w:rsidP="005572B7">
      <w:pPr>
        <w:pStyle w:val="a3"/>
        <w:numPr>
          <w:ilvl w:val="0"/>
          <w:numId w:val="11"/>
        </w:numPr>
        <w:tabs>
          <w:tab w:val="left" w:pos="1276"/>
        </w:tabs>
        <w:spacing w:after="0"/>
        <w:jc w:val="both"/>
        <w:rPr>
          <w:rFonts w:ascii="Times New Roman" w:hAnsi="Times New Roman"/>
          <w:sz w:val="24"/>
          <w:szCs w:val="24"/>
        </w:rPr>
      </w:pPr>
      <w:r w:rsidRPr="002033B1">
        <w:rPr>
          <w:rFonts w:ascii="Times New Roman" w:hAnsi="Times New Roman"/>
          <w:sz w:val="24"/>
          <w:szCs w:val="24"/>
        </w:rPr>
        <w:t>соблюдать требования охраны труда и пожарной безопасности.</w:t>
      </w:r>
    </w:p>
    <w:p w:rsidR="000D38E2" w:rsidRDefault="000D38E2" w:rsidP="005572B7">
      <w:pPr>
        <w:tabs>
          <w:tab w:val="left" w:pos="1276"/>
        </w:tabs>
        <w:spacing w:after="0"/>
        <w:ind w:left="360"/>
        <w:jc w:val="both"/>
        <w:rPr>
          <w:rFonts w:ascii="Times New Roman" w:hAnsi="Times New Roman" w:cs="Times New Roman"/>
          <w:sz w:val="24"/>
          <w:szCs w:val="24"/>
        </w:rPr>
      </w:pPr>
    </w:p>
    <w:p w:rsidR="00E64571" w:rsidRPr="00937817" w:rsidRDefault="00E64571" w:rsidP="005572B7">
      <w:pPr>
        <w:pStyle w:val="a3"/>
        <w:numPr>
          <w:ilvl w:val="0"/>
          <w:numId w:val="3"/>
        </w:numPr>
        <w:tabs>
          <w:tab w:val="left" w:pos="1276"/>
        </w:tabs>
        <w:spacing w:after="0"/>
        <w:jc w:val="center"/>
        <w:rPr>
          <w:rFonts w:ascii="Times New Roman" w:hAnsi="Times New Roman"/>
          <w:b/>
          <w:sz w:val="28"/>
          <w:szCs w:val="24"/>
        </w:rPr>
      </w:pPr>
      <w:r w:rsidRPr="00937817">
        <w:rPr>
          <w:rFonts w:ascii="Times New Roman" w:hAnsi="Times New Roman"/>
          <w:b/>
          <w:sz w:val="28"/>
          <w:szCs w:val="24"/>
        </w:rPr>
        <w:t>Порядок проведения аттестации</w:t>
      </w:r>
    </w:p>
    <w:p w:rsidR="008D0696" w:rsidRPr="002033B1" w:rsidRDefault="008D0696" w:rsidP="005572B7">
      <w:pPr>
        <w:tabs>
          <w:tab w:val="left" w:pos="1276"/>
        </w:tabs>
        <w:spacing w:after="0"/>
        <w:jc w:val="both"/>
        <w:rPr>
          <w:rFonts w:ascii="Times New Roman" w:hAnsi="Times New Roman" w:cs="Times New Roman"/>
          <w:b/>
          <w:sz w:val="24"/>
          <w:szCs w:val="24"/>
        </w:rPr>
      </w:pPr>
    </w:p>
    <w:p w:rsidR="008D0696" w:rsidRPr="002033B1" w:rsidRDefault="008D0696"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В период прохождения практики обучающимся ведется дневник практики, на основании которого обучающийся составляет отчет. В качестве приложения к отчету практики обучающийся может оформить графические, аудио-, фото-, видео-, материалы, наглядные образцы изделий, подтверждающие практический опыт, полученный на практике. Формы дневника и отчета устанавливаются в рабочей программе практики.</w:t>
      </w:r>
    </w:p>
    <w:p w:rsidR="008D0696" w:rsidRPr="002033B1" w:rsidRDefault="008D0696"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По результатам практики руководителями практики от </w:t>
      </w:r>
      <w:r w:rsidR="00937817">
        <w:rPr>
          <w:rFonts w:ascii="Times New Roman" w:hAnsi="Times New Roman"/>
          <w:sz w:val="24"/>
          <w:szCs w:val="24"/>
        </w:rPr>
        <w:t>Техникум</w:t>
      </w:r>
      <w:r w:rsidR="00DE2BC5" w:rsidRPr="002033B1">
        <w:rPr>
          <w:rFonts w:ascii="Times New Roman" w:hAnsi="Times New Roman"/>
          <w:sz w:val="24"/>
          <w:szCs w:val="24"/>
        </w:rPr>
        <w:t>а и</w:t>
      </w:r>
      <w:r w:rsidRPr="002033B1">
        <w:rPr>
          <w:rFonts w:ascii="Times New Roman" w:hAnsi="Times New Roman"/>
          <w:sz w:val="24"/>
          <w:szCs w:val="24"/>
        </w:rPr>
        <w:t xml:space="preserve"> от профильной организации формируется аттестационный лист и характеристика обучающегося, содержащие сведения об уровне освоения обучающимся умениями, профессиональными компетенциями в период прохождения практики.</w:t>
      </w:r>
    </w:p>
    <w:p w:rsidR="008D0696" w:rsidRPr="002033B1" w:rsidRDefault="00736C5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Промежуточная аттестация по итогам практики проводится с учетом (или на основании) результатов ее прохождения, подтверждаемых документами соответствующих организаций. Формы проведения аттестации (процедуры оценки) устанавливаются рабочей программой практики. Форма промежуточной аттестации по практике устанавливается учебным планом по соответствующей профессии или специальности </w:t>
      </w:r>
      <w:r w:rsidR="00937817">
        <w:rPr>
          <w:rFonts w:ascii="Times New Roman" w:hAnsi="Times New Roman"/>
          <w:sz w:val="24"/>
          <w:szCs w:val="24"/>
        </w:rPr>
        <w:t>Техникум</w:t>
      </w:r>
      <w:r w:rsidR="00DE2BC5" w:rsidRPr="002033B1">
        <w:rPr>
          <w:rFonts w:ascii="Times New Roman" w:hAnsi="Times New Roman"/>
          <w:sz w:val="24"/>
          <w:szCs w:val="24"/>
        </w:rPr>
        <w:t>а</w:t>
      </w:r>
      <w:r w:rsidRPr="002033B1">
        <w:rPr>
          <w:rFonts w:ascii="Times New Roman" w:hAnsi="Times New Roman"/>
          <w:sz w:val="24"/>
          <w:szCs w:val="24"/>
        </w:rPr>
        <w:t>.</w:t>
      </w:r>
    </w:p>
    <w:p w:rsidR="00736C52" w:rsidRPr="002033B1" w:rsidRDefault="00736C5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Практика является завершающим этапом освоения профессионального модуля по виду профессиональной деятельности.</w:t>
      </w:r>
    </w:p>
    <w:p w:rsidR="00736C52" w:rsidRPr="002033B1" w:rsidRDefault="00736C5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lastRenderedPageBreak/>
        <w:t>Результаты промежуточной аттестации по практике учитываются в рамках проведения промежуточной аттестации по профессиональному модулю, в структуру которого включена практика.</w:t>
      </w:r>
    </w:p>
    <w:p w:rsidR="00736C52" w:rsidRPr="002033B1" w:rsidRDefault="00736C52" w:rsidP="005572B7">
      <w:pPr>
        <w:pStyle w:val="a3"/>
        <w:numPr>
          <w:ilvl w:val="1"/>
          <w:numId w:val="3"/>
        </w:numPr>
        <w:tabs>
          <w:tab w:val="left" w:pos="1276"/>
        </w:tabs>
        <w:spacing w:after="0"/>
        <w:jc w:val="both"/>
        <w:rPr>
          <w:rFonts w:ascii="Times New Roman" w:hAnsi="Times New Roman"/>
          <w:sz w:val="24"/>
          <w:szCs w:val="24"/>
        </w:rPr>
      </w:pPr>
      <w:r w:rsidRPr="002033B1">
        <w:rPr>
          <w:rFonts w:ascii="Times New Roman" w:hAnsi="Times New Roman"/>
          <w:sz w:val="24"/>
          <w:szCs w:val="24"/>
        </w:rPr>
        <w:t xml:space="preserve">Обучающиеся, не прошедшие практику или получившие отрицательную оценку, не допускаются к прохождению государственной итоговой аттестации. Академическая задолженность по практике ликвидируется обучающимся в сроки, установленные </w:t>
      </w:r>
      <w:r w:rsidR="00937817">
        <w:rPr>
          <w:rFonts w:ascii="Times New Roman" w:hAnsi="Times New Roman"/>
          <w:sz w:val="24"/>
          <w:szCs w:val="24"/>
        </w:rPr>
        <w:t>Техникум</w:t>
      </w:r>
      <w:r w:rsidR="00CF2E99">
        <w:rPr>
          <w:rFonts w:ascii="Times New Roman" w:hAnsi="Times New Roman"/>
          <w:sz w:val="24"/>
          <w:szCs w:val="24"/>
        </w:rPr>
        <w:t>о</w:t>
      </w:r>
      <w:r w:rsidR="00DE2BC5" w:rsidRPr="002033B1">
        <w:rPr>
          <w:rFonts w:ascii="Times New Roman" w:hAnsi="Times New Roman"/>
          <w:sz w:val="24"/>
          <w:szCs w:val="24"/>
        </w:rPr>
        <w:t>м</w:t>
      </w:r>
      <w:r w:rsidRPr="002033B1">
        <w:rPr>
          <w:rFonts w:ascii="Times New Roman" w:hAnsi="Times New Roman"/>
          <w:sz w:val="24"/>
          <w:szCs w:val="24"/>
        </w:rPr>
        <w:t xml:space="preserve"> согласно</w:t>
      </w:r>
      <w:r w:rsidR="00DE2BC5" w:rsidRPr="002033B1">
        <w:rPr>
          <w:rFonts w:ascii="Times New Roman" w:hAnsi="Times New Roman"/>
          <w:sz w:val="24"/>
          <w:szCs w:val="24"/>
        </w:rPr>
        <w:t xml:space="preserve"> «</w:t>
      </w:r>
      <w:hyperlink r:id="rId12" w:history="1">
        <w:r w:rsidR="005572B7">
          <w:rPr>
            <w:rStyle w:val="a4"/>
            <w:rFonts w:ascii="Times New Roman" w:hAnsi="Times New Roman"/>
            <w:color w:val="auto"/>
            <w:sz w:val="24"/>
            <w:szCs w:val="24"/>
            <w:u w:val="none"/>
          </w:rPr>
          <w:t>Положению</w:t>
        </w:r>
        <w:r w:rsidR="00DE2BC5" w:rsidRPr="002033B1">
          <w:rPr>
            <w:rStyle w:val="a4"/>
            <w:rFonts w:ascii="Times New Roman" w:hAnsi="Times New Roman"/>
            <w:color w:val="auto"/>
            <w:sz w:val="24"/>
            <w:szCs w:val="24"/>
            <w:u w:val="none"/>
          </w:rPr>
          <w:t xml:space="preserve"> о промежуточной аттестации обучающихся по программам подготовки специалистов среднего звена очной и з</w:t>
        </w:r>
        <w:r w:rsidR="00CF2E99">
          <w:rPr>
            <w:rStyle w:val="a4"/>
            <w:rFonts w:ascii="Times New Roman" w:hAnsi="Times New Roman"/>
            <w:color w:val="auto"/>
            <w:sz w:val="24"/>
            <w:szCs w:val="24"/>
            <w:u w:val="none"/>
          </w:rPr>
          <w:t>аочной форм обучения»</w:t>
        </w:r>
        <w:r w:rsidR="00DE2BC5" w:rsidRPr="002033B1">
          <w:rPr>
            <w:rStyle w:val="a4"/>
            <w:rFonts w:ascii="Times New Roman" w:hAnsi="Times New Roman"/>
            <w:color w:val="auto"/>
            <w:sz w:val="24"/>
            <w:szCs w:val="24"/>
            <w:u w:val="none"/>
          </w:rPr>
          <w:t xml:space="preserve"> </w:t>
        </w:r>
      </w:hyperlink>
      <w:r w:rsidRPr="002033B1">
        <w:rPr>
          <w:rFonts w:ascii="Times New Roman" w:hAnsi="Times New Roman"/>
          <w:sz w:val="24"/>
          <w:szCs w:val="24"/>
        </w:rPr>
        <w:t>.</w:t>
      </w:r>
    </w:p>
    <w:p w:rsidR="00163747" w:rsidRPr="00163747" w:rsidRDefault="00370F6F" w:rsidP="005572B7">
      <w:pPr>
        <w:pStyle w:val="a3"/>
        <w:numPr>
          <w:ilvl w:val="1"/>
          <w:numId w:val="3"/>
        </w:numPr>
        <w:tabs>
          <w:tab w:val="left" w:pos="1276"/>
        </w:tabs>
        <w:spacing w:after="0"/>
        <w:jc w:val="both"/>
        <w:rPr>
          <w:rStyle w:val="apple-converted-space"/>
          <w:rFonts w:ascii="Times New Roman" w:hAnsi="Times New Roman"/>
          <w:sz w:val="24"/>
          <w:szCs w:val="24"/>
        </w:rPr>
      </w:pPr>
      <w:r w:rsidRPr="00163747">
        <w:rPr>
          <w:rFonts w:ascii="Times New Roman" w:hAnsi="Times New Roman"/>
          <w:sz w:val="24"/>
          <w:szCs w:val="24"/>
        </w:rPr>
        <w:t xml:space="preserve">Сроки и порядок хранения отчетной документации по практике определяются </w:t>
      </w:r>
      <w:r w:rsidRPr="00163747">
        <w:rPr>
          <w:rFonts w:ascii="Times New Roman" w:hAnsi="Times New Roman"/>
          <w:sz w:val="24"/>
          <w:szCs w:val="24"/>
          <w:shd w:val="clear" w:color="auto" w:fill="FFFFFF"/>
        </w:rPr>
        <w:t>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утвержденного приказом Росархива от 20.12.2019 г. № 236. Согласно п 497 Перечня документы (аттестационный лист, дневник по практике, заявки, программы, графики, планы, отчеты, отзывы, списки, характеристики) об организации и проведении практики и стажировки обучающихся хранятся 5 лет.</w:t>
      </w:r>
      <w:r w:rsidRPr="00163747">
        <w:rPr>
          <w:rStyle w:val="apple-converted-space"/>
          <w:rFonts w:ascii="Times New Roman" w:hAnsi="Times New Roman"/>
          <w:color w:val="262626"/>
          <w:sz w:val="24"/>
          <w:szCs w:val="24"/>
          <w:shd w:val="clear" w:color="auto" w:fill="FFFFFF"/>
        </w:rPr>
        <w:t> </w:t>
      </w:r>
    </w:p>
    <w:p w:rsidR="00736C52" w:rsidRPr="00163747" w:rsidRDefault="00736C52" w:rsidP="005572B7">
      <w:pPr>
        <w:pStyle w:val="a3"/>
        <w:tabs>
          <w:tab w:val="left" w:pos="1276"/>
        </w:tabs>
        <w:spacing w:after="0"/>
        <w:jc w:val="both"/>
        <w:rPr>
          <w:rFonts w:ascii="Times New Roman" w:hAnsi="Times New Roman"/>
          <w:sz w:val="24"/>
          <w:szCs w:val="24"/>
        </w:rPr>
      </w:pPr>
    </w:p>
    <w:p w:rsidR="00E64571" w:rsidRPr="00937817" w:rsidRDefault="00E64571" w:rsidP="005572B7">
      <w:pPr>
        <w:pStyle w:val="a3"/>
        <w:numPr>
          <w:ilvl w:val="0"/>
          <w:numId w:val="3"/>
        </w:numPr>
        <w:tabs>
          <w:tab w:val="left" w:pos="1276"/>
        </w:tabs>
        <w:spacing w:after="0"/>
        <w:jc w:val="center"/>
        <w:rPr>
          <w:rFonts w:ascii="Times New Roman" w:hAnsi="Times New Roman"/>
          <w:b/>
          <w:sz w:val="28"/>
          <w:szCs w:val="24"/>
        </w:rPr>
      </w:pPr>
      <w:r w:rsidRPr="00937817">
        <w:rPr>
          <w:rFonts w:ascii="Times New Roman" w:hAnsi="Times New Roman"/>
          <w:b/>
          <w:sz w:val="28"/>
          <w:szCs w:val="24"/>
        </w:rPr>
        <w:t>Заключительные положения</w:t>
      </w:r>
    </w:p>
    <w:p w:rsidR="00370F6F" w:rsidRPr="002033B1" w:rsidRDefault="00370F6F" w:rsidP="005572B7">
      <w:pPr>
        <w:pStyle w:val="a3"/>
        <w:tabs>
          <w:tab w:val="left" w:pos="1276"/>
        </w:tabs>
        <w:spacing w:after="0"/>
        <w:ind w:left="450"/>
        <w:jc w:val="both"/>
        <w:rPr>
          <w:rFonts w:ascii="Times New Roman" w:hAnsi="Times New Roman"/>
          <w:b/>
          <w:sz w:val="24"/>
          <w:szCs w:val="24"/>
        </w:rPr>
      </w:pPr>
    </w:p>
    <w:p w:rsidR="00370F6F" w:rsidRPr="002033B1" w:rsidRDefault="00CF2E99" w:rsidP="005572B7">
      <w:pPr>
        <w:pStyle w:val="a3"/>
        <w:numPr>
          <w:ilvl w:val="1"/>
          <w:numId w:val="3"/>
        </w:numPr>
        <w:spacing w:after="0"/>
        <w:jc w:val="both"/>
        <w:rPr>
          <w:rFonts w:ascii="Times New Roman" w:hAnsi="Times New Roman"/>
          <w:sz w:val="24"/>
          <w:szCs w:val="24"/>
        </w:rPr>
      </w:pPr>
      <w:r>
        <w:rPr>
          <w:rFonts w:ascii="Times New Roman" w:hAnsi="Times New Roman"/>
          <w:sz w:val="24"/>
          <w:szCs w:val="24"/>
        </w:rPr>
        <w:t xml:space="preserve">Настоящее Положение вступает в силу после утверждения его директором </w:t>
      </w:r>
      <w:r w:rsidR="00937817">
        <w:rPr>
          <w:rFonts w:ascii="Times New Roman" w:hAnsi="Times New Roman"/>
          <w:sz w:val="24"/>
          <w:szCs w:val="24"/>
        </w:rPr>
        <w:t>Техникум</w:t>
      </w:r>
      <w:r>
        <w:rPr>
          <w:rFonts w:ascii="Times New Roman" w:hAnsi="Times New Roman"/>
          <w:sz w:val="24"/>
          <w:szCs w:val="24"/>
        </w:rPr>
        <w:t>а</w:t>
      </w:r>
      <w:r w:rsidR="00370F6F" w:rsidRPr="002033B1">
        <w:rPr>
          <w:rFonts w:ascii="Times New Roman" w:hAnsi="Times New Roman"/>
          <w:sz w:val="24"/>
          <w:szCs w:val="24"/>
        </w:rPr>
        <w:t>.</w:t>
      </w:r>
    </w:p>
    <w:p w:rsidR="00370F6F" w:rsidRPr="002033B1" w:rsidRDefault="00370F6F" w:rsidP="005572B7">
      <w:pPr>
        <w:pStyle w:val="a3"/>
        <w:numPr>
          <w:ilvl w:val="1"/>
          <w:numId w:val="3"/>
        </w:numPr>
        <w:spacing w:after="0"/>
        <w:jc w:val="both"/>
        <w:rPr>
          <w:rFonts w:ascii="Times New Roman" w:hAnsi="Times New Roman"/>
          <w:sz w:val="24"/>
          <w:szCs w:val="24"/>
        </w:rPr>
      </w:pPr>
      <w:r w:rsidRPr="002033B1">
        <w:rPr>
          <w:rFonts w:ascii="Times New Roman" w:hAnsi="Times New Roman"/>
          <w:sz w:val="24"/>
          <w:szCs w:val="24"/>
        </w:rPr>
        <w:t xml:space="preserve">В Положение могут вноситься изменения, дополнения в связи с изменениями документов, являющихся основой его разработки. </w:t>
      </w:r>
    </w:p>
    <w:p w:rsidR="00370F6F" w:rsidRPr="002033B1" w:rsidRDefault="00370F6F" w:rsidP="005572B7">
      <w:pPr>
        <w:pStyle w:val="a3"/>
        <w:numPr>
          <w:ilvl w:val="1"/>
          <w:numId w:val="3"/>
        </w:numPr>
        <w:spacing w:after="0"/>
        <w:jc w:val="both"/>
        <w:rPr>
          <w:rFonts w:ascii="Times New Roman" w:hAnsi="Times New Roman"/>
          <w:sz w:val="24"/>
          <w:szCs w:val="24"/>
        </w:rPr>
      </w:pPr>
      <w:r w:rsidRPr="002033B1">
        <w:rPr>
          <w:rFonts w:ascii="Times New Roman" w:hAnsi="Times New Roman"/>
          <w:sz w:val="24"/>
          <w:szCs w:val="24"/>
        </w:rPr>
        <w:t>Требования Положения являются обязательными для обучающихся и педагогических работников, а также для специалистов, привлекаемых из профильных организацией в качестве руководителей практики.</w:t>
      </w:r>
    </w:p>
    <w:p w:rsidR="00693774" w:rsidRDefault="00370F6F" w:rsidP="005572B7">
      <w:pPr>
        <w:pStyle w:val="a3"/>
        <w:numPr>
          <w:ilvl w:val="1"/>
          <w:numId w:val="3"/>
        </w:numPr>
        <w:spacing w:after="0"/>
        <w:jc w:val="both"/>
        <w:rPr>
          <w:rFonts w:ascii="Times New Roman" w:hAnsi="Times New Roman"/>
          <w:sz w:val="24"/>
          <w:szCs w:val="24"/>
        </w:rPr>
      </w:pPr>
      <w:r w:rsidRPr="002033B1">
        <w:rPr>
          <w:rFonts w:ascii="Times New Roman" w:hAnsi="Times New Roman"/>
          <w:sz w:val="24"/>
          <w:szCs w:val="24"/>
        </w:rPr>
        <w:t xml:space="preserve">Обучающиеся, работники </w:t>
      </w:r>
      <w:r w:rsidR="00937817">
        <w:rPr>
          <w:rFonts w:ascii="Times New Roman" w:hAnsi="Times New Roman"/>
          <w:sz w:val="24"/>
          <w:szCs w:val="24"/>
        </w:rPr>
        <w:t>Техникум</w:t>
      </w:r>
      <w:r w:rsidR="005D6928" w:rsidRPr="002033B1">
        <w:rPr>
          <w:rFonts w:ascii="Times New Roman" w:hAnsi="Times New Roman"/>
          <w:sz w:val="24"/>
          <w:szCs w:val="24"/>
        </w:rPr>
        <w:t>а</w:t>
      </w:r>
      <w:r w:rsidRPr="002033B1">
        <w:rPr>
          <w:rFonts w:ascii="Times New Roman" w:hAnsi="Times New Roman"/>
          <w:sz w:val="24"/>
          <w:szCs w:val="24"/>
        </w:rPr>
        <w:t xml:space="preserve">, а также специалисты, привлекаемые из профильных организацией в качестве руководителей практики, должны быть ознакомлены с Положением в обязательном порядке, в том числе посредством размещения локального нормативного акта на официальном сайте </w:t>
      </w:r>
      <w:r w:rsidR="00937817">
        <w:rPr>
          <w:rFonts w:ascii="Times New Roman" w:hAnsi="Times New Roman"/>
          <w:sz w:val="24"/>
          <w:szCs w:val="24"/>
        </w:rPr>
        <w:t>Техникум</w:t>
      </w:r>
      <w:r w:rsidR="005D6928" w:rsidRPr="002033B1">
        <w:rPr>
          <w:rFonts w:ascii="Times New Roman" w:hAnsi="Times New Roman"/>
          <w:sz w:val="24"/>
          <w:szCs w:val="24"/>
        </w:rPr>
        <w:t>а</w:t>
      </w:r>
      <w:r w:rsidRPr="002033B1">
        <w:rPr>
          <w:rFonts w:ascii="Times New Roman" w:hAnsi="Times New Roman"/>
          <w:sz w:val="24"/>
          <w:szCs w:val="24"/>
        </w:rPr>
        <w:t xml:space="preserve"> в сети Интернет.</w:t>
      </w:r>
    </w:p>
    <w:p w:rsidR="006E49DA" w:rsidRDefault="006E49DA" w:rsidP="006E49DA">
      <w:pPr>
        <w:spacing w:after="0" w:line="240" w:lineRule="auto"/>
        <w:jc w:val="both"/>
        <w:rPr>
          <w:rFonts w:ascii="Times New Roman" w:hAnsi="Times New Roman"/>
          <w:sz w:val="24"/>
          <w:szCs w:val="24"/>
        </w:rPr>
      </w:pPr>
    </w:p>
    <w:sectPr w:rsidR="006E49DA" w:rsidSect="004F0EB0">
      <w:footerReference w:type="default" r:id="rId13"/>
      <w:pgSz w:w="11906" w:h="16838"/>
      <w:pgMar w:top="1135"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A97" w:rsidRDefault="000C1A97" w:rsidP="004F0EB0">
      <w:pPr>
        <w:spacing w:after="0" w:line="240" w:lineRule="auto"/>
      </w:pPr>
      <w:r>
        <w:separator/>
      </w:r>
    </w:p>
  </w:endnote>
  <w:endnote w:type="continuationSeparator" w:id="1">
    <w:p w:rsidR="000C1A97" w:rsidRDefault="000C1A97" w:rsidP="004F0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0556"/>
      <w:docPartObj>
        <w:docPartGallery w:val="Page Numbers (Bottom of Page)"/>
        <w:docPartUnique/>
      </w:docPartObj>
    </w:sdtPr>
    <w:sdtContent>
      <w:p w:rsidR="004F0EB0" w:rsidRDefault="001E1193">
        <w:pPr>
          <w:pStyle w:val="a9"/>
          <w:jc w:val="right"/>
        </w:pPr>
        <w:fldSimple w:instr=" PAGE   \* MERGEFORMAT ">
          <w:r w:rsidR="005572B7">
            <w:rPr>
              <w:noProof/>
            </w:rPr>
            <w:t>2</w:t>
          </w:r>
        </w:fldSimple>
      </w:p>
    </w:sdtContent>
  </w:sdt>
  <w:p w:rsidR="004F0EB0" w:rsidRDefault="004F0E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A97" w:rsidRDefault="000C1A97" w:rsidP="004F0EB0">
      <w:pPr>
        <w:spacing w:after="0" w:line="240" w:lineRule="auto"/>
      </w:pPr>
      <w:r>
        <w:separator/>
      </w:r>
    </w:p>
  </w:footnote>
  <w:footnote w:type="continuationSeparator" w:id="1">
    <w:p w:rsidR="000C1A97" w:rsidRDefault="000C1A97" w:rsidP="004F0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BDF"/>
    <w:multiLevelType w:val="hybridMultilevel"/>
    <w:tmpl w:val="39DC23A4"/>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C6D4D"/>
    <w:multiLevelType w:val="hybridMultilevel"/>
    <w:tmpl w:val="E5708330"/>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251891"/>
    <w:multiLevelType w:val="hybridMultilevel"/>
    <w:tmpl w:val="660651B2"/>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7A6427"/>
    <w:multiLevelType w:val="hybridMultilevel"/>
    <w:tmpl w:val="E160B68A"/>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464EEC"/>
    <w:multiLevelType w:val="multilevel"/>
    <w:tmpl w:val="F60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C7619"/>
    <w:multiLevelType w:val="hybridMultilevel"/>
    <w:tmpl w:val="E660A07A"/>
    <w:lvl w:ilvl="0" w:tplc="77C4371E">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88255F4"/>
    <w:multiLevelType w:val="hybridMultilevel"/>
    <w:tmpl w:val="78D6461A"/>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3A0714"/>
    <w:multiLevelType w:val="multilevel"/>
    <w:tmpl w:val="95161A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3884196"/>
    <w:multiLevelType w:val="multilevel"/>
    <w:tmpl w:val="9340A54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865643B"/>
    <w:multiLevelType w:val="hybridMultilevel"/>
    <w:tmpl w:val="006A4462"/>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C7B82"/>
    <w:multiLevelType w:val="hybridMultilevel"/>
    <w:tmpl w:val="0DFCBEBE"/>
    <w:lvl w:ilvl="0" w:tplc="A74444E6">
      <w:numFmt w:val="bullet"/>
      <w:lvlText w:val="-"/>
      <w:lvlJc w:val="left"/>
      <w:pPr>
        <w:ind w:left="720" w:hanging="360"/>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733F8D"/>
    <w:multiLevelType w:val="hybridMultilevel"/>
    <w:tmpl w:val="922E8AF0"/>
    <w:lvl w:ilvl="0" w:tplc="77C437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2"/>
  </w:num>
  <w:num w:numId="6">
    <w:abstractNumId w:val="10"/>
  </w:num>
  <w:num w:numId="7">
    <w:abstractNumId w:val="11"/>
  </w:num>
  <w:num w:numId="8">
    <w:abstractNumId w:val="5"/>
  </w:num>
  <w:num w:numId="9">
    <w:abstractNumId w:val="1"/>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039C7"/>
    <w:rsid w:val="00011A9F"/>
    <w:rsid w:val="00022B82"/>
    <w:rsid w:val="000412E1"/>
    <w:rsid w:val="000751F3"/>
    <w:rsid w:val="000838E0"/>
    <w:rsid w:val="000902F6"/>
    <w:rsid w:val="000B7707"/>
    <w:rsid w:val="000C1A97"/>
    <w:rsid w:val="000D38E2"/>
    <w:rsid w:val="001409A0"/>
    <w:rsid w:val="00163747"/>
    <w:rsid w:val="00190AE7"/>
    <w:rsid w:val="001E1193"/>
    <w:rsid w:val="002033B1"/>
    <w:rsid w:val="00224658"/>
    <w:rsid w:val="002476A2"/>
    <w:rsid w:val="00250040"/>
    <w:rsid w:val="002500BF"/>
    <w:rsid w:val="00276B8B"/>
    <w:rsid w:val="0029158E"/>
    <w:rsid w:val="002B01E9"/>
    <w:rsid w:val="002B2610"/>
    <w:rsid w:val="002D6094"/>
    <w:rsid w:val="00370F6F"/>
    <w:rsid w:val="003A2419"/>
    <w:rsid w:val="00410CD2"/>
    <w:rsid w:val="004261B0"/>
    <w:rsid w:val="004617C0"/>
    <w:rsid w:val="00491617"/>
    <w:rsid w:val="00495419"/>
    <w:rsid w:val="004B5111"/>
    <w:rsid w:val="004B5728"/>
    <w:rsid w:val="004E2CFF"/>
    <w:rsid w:val="004F0EB0"/>
    <w:rsid w:val="00525972"/>
    <w:rsid w:val="005525A6"/>
    <w:rsid w:val="005572B7"/>
    <w:rsid w:val="0056539B"/>
    <w:rsid w:val="005D6928"/>
    <w:rsid w:val="006208A6"/>
    <w:rsid w:val="00624507"/>
    <w:rsid w:val="00631B3C"/>
    <w:rsid w:val="006654D7"/>
    <w:rsid w:val="00693774"/>
    <w:rsid w:val="006A1F78"/>
    <w:rsid w:val="006B0764"/>
    <w:rsid w:val="006E49DA"/>
    <w:rsid w:val="006E4ED5"/>
    <w:rsid w:val="0071443C"/>
    <w:rsid w:val="00717229"/>
    <w:rsid w:val="00736C52"/>
    <w:rsid w:val="00741E12"/>
    <w:rsid w:val="00747002"/>
    <w:rsid w:val="007979EA"/>
    <w:rsid w:val="007B563D"/>
    <w:rsid w:val="007D4904"/>
    <w:rsid w:val="0081163C"/>
    <w:rsid w:val="00814614"/>
    <w:rsid w:val="00852F07"/>
    <w:rsid w:val="008A53B4"/>
    <w:rsid w:val="008B7BA5"/>
    <w:rsid w:val="008C1ACD"/>
    <w:rsid w:val="008D0696"/>
    <w:rsid w:val="008D3998"/>
    <w:rsid w:val="008E10C7"/>
    <w:rsid w:val="00900473"/>
    <w:rsid w:val="00937741"/>
    <w:rsid w:val="00937817"/>
    <w:rsid w:val="009B3647"/>
    <w:rsid w:val="009B4A8E"/>
    <w:rsid w:val="00A12702"/>
    <w:rsid w:val="00A14990"/>
    <w:rsid w:val="00A442F5"/>
    <w:rsid w:val="00A641A7"/>
    <w:rsid w:val="00A75B3B"/>
    <w:rsid w:val="00AB5645"/>
    <w:rsid w:val="00AB7EB8"/>
    <w:rsid w:val="00B07E48"/>
    <w:rsid w:val="00B75649"/>
    <w:rsid w:val="00BA6C48"/>
    <w:rsid w:val="00BB6CF9"/>
    <w:rsid w:val="00BE2441"/>
    <w:rsid w:val="00BF56BC"/>
    <w:rsid w:val="00C039C7"/>
    <w:rsid w:val="00C30EDE"/>
    <w:rsid w:val="00C52E88"/>
    <w:rsid w:val="00C65629"/>
    <w:rsid w:val="00C82882"/>
    <w:rsid w:val="00CC1B5F"/>
    <w:rsid w:val="00CF2E99"/>
    <w:rsid w:val="00D25AA2"/>
    <w:rsid w:val="00D3371F"/>
    <w:rsid w:val="00D435F9"/>
    <w:rsid w:val="00D61EF2"/>
    <w:rsid w:val="00D77391"/>
    <w:rsid w:val="00DE2BC5"/>
    <w:rsid w:val="00E465DB"/>
    <w:rsid w:val="00E56C27"/>
    <w:rsid w:val="00E61E12"/>
    <w:rsid w:val="00E64571"/>
    <w:rsid w:val="00EA12F9"/>
    <w:rsid w:val="00ED1D5A"/>
    <w:rsid w:val="00EE4060"/>
    <w:rsid w:val="00F16E51"/>
    <w:rsid w:val="00F52A72"/>
    <w:rsid w:val="00F570A7"/>
    <w:rsid w:val="00F94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774"/>
    <w:pPr>
      <w:ind w:left="720"/>
      <w:contextualSpacing/>
    </w:pPr>
    <w:rPr>
      <w:rFonts w:ascii="Calibri" w:eastAsia="Calibri" w:hAnsi="Calibri" w:cs="Times New Roman"/>
    </w:rPr>
  </w:style>
  <w:style w:type="paragraph" w:customStyle="1" w:styleId="Default">
    <w:name w:val="Default"/>
    <w:rsid w:val="00EA12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unhideWhenUsed/>
    <w:rsid w:val="004617C0"/>
    <w:rPr>
      <w:color w:val="0000FF"/>
      <w:u w:val="single"/>
    </w:rPr>
  </w:style>
  <w:style w:type="character" w:customStyle="1" w:styleId="apple-converted-space">
    <w:name w:val="apple-converted-space"/>
    <w:basedOn w:val="a0"/>
    <w:rsid w:val="00370F6F"/>
  </w:style>
  <w:style w:type="paragraph" w:styleId="a5">
    <w:name w:val="Normal (Web)"/>
    <w:basedOn w:val="a"/>
    <w:uiPriority w:val="99"/>
    <w:rsid w:val="00D77391"/>
    <w:pPr>
      <w:spacing w:before="150"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4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4F0E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F0EB0"/>
  </w:style>
  <w:style w:type="paragraph" w:styleId="a9">
    <w:name w:val="footer"/>
    <w:basedOn w:val="a"/>
    <w:link w:val="aa"/>
    <w:uiPriority w:val="99"/>
    <w:unhideWhenUsed/>
    <w:rsid w:val="004F0E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0EB0"/>
  </w:style>
  <w:style w:type="paragraph" w:styleId="ab">
    <w:name w:val="Balloon Text"/>
    <w:basedOn w:val="a"/>
    <w:link w:val="ac"/>
    <w:uiPriority w:val="99"/>
    <w:semiHidden/>
    <w:unhideWhenUsed/>
    <w:rsid w:val="008116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1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lcul.ru/content/174/o_promeghutochnoi_attestazi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B16209BF574B617F3C2FA2B1BA427CB8FFA0C44C56158F4C94D36D0BcA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64603" TargetMode="External"/><Relationship Id="rId4" Type="http://schemas.openxmlformats.org/officeDocument/2006/relationships/settings" Target="settings.xml"/><Relationship Id="rId9" Type="http://schemas.openxmlformats.org/officeDocument/2006/relationships/hyperlink" Target="https://normativ.kontur.ru/document?moduleid=1&amp;documentid=3646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1E3C-1784-4BD0-A3A3-F33B60E0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Колледж культуры</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2021-04-29T08:10:00Z</cp:lastPrinted>
  <dcterms:created xsi:type="dcterms:W3CDTF">2021-04-27T08:20:00Z</dcterms:created>
  <dcterms:modified xsi:type="dcterms:W3CDTF">2021-04-29T08:13:00Z</dcterms:modified>
</cp:coreProperties>
</file>