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CF" w:rsidRDefault="009B104D">
      <w:pPr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-381635</wp:posOffset>
            </wp:positionV>
            <wp:extent cx="6427470" cy="9505950"/>
            <wp:effectExtent l="19050" t="0" r="0" b="0"/>
            <wp:wrapTight wrapText="bothSides">
              <wp:wrapPolygon edited="0">
                <wp:start x="-64" y="0"/>
                <wp:lineTo x="-64" y="21557"/>
                <wp:lineTo x="21574" y="21557"/>
                <wp:lineTo x="21574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7CF">
        <w:rPr>
          <w:b/>
          <w:sz w:val="28"/>
          <w:szCs w:val="28"/>
        </w:rPr>
        <w:br w:type="page"/>
      </w:r>
    </w:p>
    <w:p w:rsidR="0068125A" w:rsidRDefault="0068125A" w:rsidP="0068125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</w:rPr>
      </w:pPr>
      <w:r w:rsidRPr="0068125A">
        <w:rPr>
          <w:b/>
          <w:bCs/>
          <w:color w:val="000000"/>
          <w:sz w:val="28"/>
          <w:szCs w:val="32"/>
        </w:rPr>
        <w:lastRenderedPageBreak/>
        <w:t>ПОЛОЖЕНИЕ</w:t>
      </w:r>
    </w:p>
    <w:p w:rsidR="0068125A" w:rsidRPr="0068125A" w:rsidRDefault="0068125A" w:rsidP="0068125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32"/>
        </w:rPr>
      </w:pPr>
    </w:p>
    <w:p w:rsidR="0068125A" w:rsidRPr="0068125A" w:rsidRDefault="0068125A" w:rsidP="006812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68125A">
        <w:rPr>
          <w:b/>
          <w:bCs/>
          <w:color w:val="000000"/>
          <w:sz w:val="28"/>
          <w:szCs w:val="32"/>
        </w:rPr>
        <w:t xml:space="preserve"> </w:t>
      </w:r>
      <w:r w:rsidRPr="0068125A">
        <w:rPr>
          <w:b/>
          <w:sz w:val="28"/>
          <w:szCs w:val="32"/>
        </w:rPr>
        <w:t>о  формировании фондов оценочных средств по профессиям и специальностям среднего профессионального образования государственного бюджетного профессионального образовательного учреждения</w:t>
      </w:r>
      <w:r w:rsidRPr="0068125A">
        <w:rPr>
          <w:b/>
          <w:bCs/>
          <w:sz w:val="28"/>
          <w:szCs w:val="32"/>
        </w:rPr>
        <w:t xml:space="preserve"> «Владикавказский многопрофильный техникум имени кавалера ордена  Красной Звезды Георгия  Калоева»</w:t>
      </w:r>
      <w:r w:rsidRPr="0068125A">
        <w:rPr>
          <w:b/>
          <w:sz w:val="28"/>
          <w:szCs w:val="32"/>
        </w:rPr>
        <w:t> </w:t>
      </w:r>
    </w:p>
    <w:p w:rsidR="0068125A" w:rsidRDefault="0068125A" w:rsidP="00D671E9">
      <w:pPr>
        <w:pStyle w:val="a6"/>
        <w:rPr>
          <w:rStyle w:val="afb"/>
          <w:i w:val="0"/>
          <w:iCs w:val="0"/>
          <w:color w:val="auto"/>
          <w:sz w:val="28"/>
          <w:szCs w:val="24"/>
        </w:rPr>
      </w:pPr>
    </w:p>
    <w:p w:rsidR="0068125A" w:rsidRDefault="0068125A" w:rsidP="00D671E9">
      <w:pPr>
        <w:pStyle w:val="a6"/>
        <w:rPr>
          <w:rStyle w:val="afb"/>
          <w:i w:val="0"/>
          <w:iCs w:val="0"/>
          <w:color w:val="auto"/>
          <w:sz w:val="28"/>
          <w:szCs w:val="24"/>
        </w:rPr>
      </w:pPr>
    </w:p>
    <w:p w:rsidR="0068125A" w:rsidRDefault="0068125A" w:rsidP="00D671E9">
      <w:pPr>
        <w:pStyle w:val="a6"/>
        <w:rPr>
          <w:rStyle w:val="afb"/>
          <w:i w:val="0"/>
          <w:iCs w:val="0"/>
          <w:color w:val="auto"/>
          <w:sz w:val="28"/>
          <w:szCs w:val="24"/>
        </w:rPr>
      </w:pPr>
    </w:p>
    <w:p w:rsidR="005B54CE" w:rsidRPr="0088084A" w:rsidRDefault="005B54CE" w:rsidP="00D671E9">
      <w:pPr>
        <w:pStyle w:val="a6"/>
        <w:rPr>
          <w:rStyle w:val="afb"/>
          <w:i w:val="0"/>
          <w:iCs w:val="0"/>
          <w:color w:val="auto"/>
          <w:sz w:val="28"/>
          <w:szCs w:val="24"/>
        </w:rPr>
      </w:pPr>
      <w:r w:rsidRPr="0088084A">
        <w:rPr>
          <w:rStyle w:val="afb"/>
          <w:i w:val="0"/>
          <w:iCs w:val="0"/>
          <w:color w:val="auto"/>
          <w:sz w:val="28"/>
          <w:szCs w:val="24"/>
        </w:rPr>
        <w:t>Общие положения</w:t>
      </w:r>
    </w:p>
    <w:p w:rsidR="005B54CE" w:rsidRPr="0088084A" w:rsidRDefault="005B54CE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:rsidR="008E7922" w:rsidRPr="0088084A" w:rsidRDefault="00AA6D4A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Настоящее Положение устанавливает порядок разработки, требования к структуре, содержанию и оформлению, а также процедуру утверждения фондов оценочных средств по профессиональному модулю и учебной дисциплине для контроля знаний, обучающихся по профессиональным модулям и учебным дисциплинам основной профессиональной образовательной программы (далее ОПОП) по специальностям/ профессиям</w:t>
      </w:r>
      <w:r w:rsidR="00F83E6C">
        <w:t xml:space="preserve"> </w:t>
      </w:r>
      <w:r w:rsidR="007208C3" w:rsidRPr="0088084A">
        <w:t>ГБПОУ ВМТ им. Г.Калоева</w:t>
      </w:r>
      <w:r w:rsidR="00F92F53" w:rsidRPr="0088084A">
        <w:t>, утвержденной</w:t>
      </w:r>
      <w:r w:rsidR="0092410D" w:rsidRPr="0088084A">
        <w:t xml:space="preserve"> директором </w:t>
      </w:r>
      <w:r w:rsidR="007208C3" w:rsidRPr="0088084A">
        <w:t>техникума</w:t>
      </w:r>
      <w:r w:rsidR="008E7922" w:rsidRPr="0088084A">
        <w:t xml:space="preserve">. </w:t>
      </w:r>
    </w:p>
    <w:p w:rsidR="0089787D" w:rsidRPr="0088084A" w:rsidRDefault="00AA6D4A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Положение</w:t>
      </w:r>
      <w:r w:rsidR="00F83E6C">
        <w:t xml:space="preserve"> </w:t>
      </w:r>
      <w:r w:rsidRPr="0088084A">
        <w:t>предназначено</w:t>
      </w:r>
      <w:r w:rsidR="0061691A" w:rsidRPr="0088084A">
        <w:t xml:space="preserve"> для педагогических работников</w:t>
      </w:r>
      <w:r w:rsidR="00E8756A" w:rsidRPr="0088084A">
        <w:t xml:space="preserve"> СПО</w:t>
      </w:r>
      <w:r w:rsidR="0061691A" w:rsidRPr="0088084A">
        <w:t>.</w:t>
      </w:r>
    </w:p>
    <w:p w:rsidR="0061004E" w:rsidRPr="0088084A" w:rsidRDefault="00AA6D4A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Положение определяет</w:t>
      </w:r>
      <w:r w:rsidR="0061004E" w:rsidRPr="0088084A">
        <w:t xml:space="preserve"> единые требования к содержанию контрольно-оценочных </w:t>
      </w:r>
      <w:r w:rsidRPr="0088084A">
        <w:t>средств для</w:t>
      </w:r>
      <w:r w:rsidR="0061004E" w:rsidRPr="0088084A">
        <w:t xml:space="preserve"> текущего контроля знаний, умений и для промежуточной аттестации обучающихся по учебной дисциплине, профессиональному модулю, входящих в состав фондов оценочных средств </w:t>
      </w:r>
      <w:r w:rsidR="0086312F" w:rsidRPr="0088084A">
        <w:t xml:space="preserve">(далее – ФОС) </w:t>
      </w:r>
      <w:r w:rsidR="0061004E" w:rsidRPr="0088084A">
        <w:t>по профе</w:t>
      </w:r>
      <w:r w:rsidR="00237F8F" w:rsidRPr="0088084A">
        <w:t>ссиям и специальностям СПО</w:t>
      </w:r>
      <w:r w:rsidR="0061004E" w:rsidRPr="0088084A">
        <w:t>.</w:t>
      </w:r>
    </w:p>
    <w:p w:rsidR="00A3706D" w:rsidRPr="0088084A" w:rsidRDefault="00A3706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 xml:space="preserve">В </w:t>
      </w:r>
      <w:r w:rsidR="00AA6D4A" w:rsidRPr="0088084A">
        <w:t xml:space="preserve">Положение </w:t>
      </w:r>
      <w:r w:rsidRPr="0088084A">
        <w:t xml:space="preserve">представлены макеты фондов оценочных средств по учебной дисциплине и профессиональному модулю, макет контрольно-оценочных </w:t>
      </w:r>
      <w:r w:rsidR="000E77A2" w:rsidRPr="0088084A">
        <w:t>средств</w:t>
      </w:r>
      <w:r w:rsidR="00F83E6C">
        <w:t xml:space="preserve"> </w:t>
      </w:r>
      <w:r w:rsidR="000E77A2" w:rsidRPr="0088084A">
        <w:t>для</w:t>
      </w:r>
      <w:r w:rsidRPr="0088084A">
        <w:t xml:space="preserve"> экзамена (квалификационного).</w:t>
      </w:r>
    </w:p>
    <w:p w:rsidR="0086312F" w:rsidRPr="0088084A" w:rsidRDefault="0086312F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 xml:space="preserve">ФОС содержит комплекты контрольно – оценочных средств (далее – КОС), предназначенных для оценки знаний, умений, общих и профессиональных компетенций обучающихся, а также для проведения государственной (итоговой) аттестации выпускников и проверки соответствия (или несоответствия) уровня их подготовки требования соответствующего ФГОС по завершению освоения конкретной </w:t>
      </w:r>
      <w:r w:rsidR="00237F8F" w:rsidRPr="0088084A">
        <w:t>образовательной программы</w:t>
      </w:r>
      <w:r w:rsidRPr="0088084A">
        <w:t>.</w:t>
      </w:r>
    </w:p>
    <w:p w:rsidR="0089787D" w:rsidRPr="0088084A" w:rsidRDefault="0086312F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Фонд оценочных средств является составной частью образовательной программы по специальности и</w:t>
      </w:r>
      <w:r w:rsidR="004C2418" w:rsidRPr="0088084A">
        <w:t>ли</w:t>
      </w:r>
      <w:r w:rsidRPr="0088084A">
        <w:t xml:space="preserve"> профессии СПО.</w:t>
      </w:r>
    </w:p>
    <w:p w:rsidR="00033C7A" w:rsidRPr="0088084A" w:rsidRDefault="00033C7A" w:rsidP="008808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  <w:sectPr w:rsidR="00033C7A" w:rsidRPr="0088084A" w:rsidSect="007E7E2C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787D" w:rsidRPr="0088084A" w:rsidRDefault="00CA7190" w:rsidP="00D671E9">
      <w:pPr>
        <w:pStyle w:val="a6"/>
        <w:rPr>
          <w:rStyle w:val="afb"/>
          <w:i w:val="0"/>
          <w:iCs w:val="0"/>
          <w:color w:val="auto"/>
          <w:sz w:val="28"/>
          <w:szCs w:val="24"/>
        </w:rPr>
      </w:pPr>
      <w:r w:rsidRPr="0088084A">
        <w:rPr>
          <w:rStyle w:val="afb"/>
          <w:i w:val="0"/>
          <w:iCs w:val="0"/>
          <w:color w:val="auto"/>
          <w:sz w:val="28"/>
          <w:szCs w:val="24"/>
        </w:rPr>
        <w:lastRenderedPageBreak/>
        <w:t>Структура фонда оценочных средств</w:t>
      </w:r>
    </w:p>
    <w:p w:rsidR="00CA7190" w:rsidRPr="007E7E2C" w:rsidRDefault="00CA7190" w:rsidP="003547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</w:rPr>
      </w:pPr>
    </w:p>
    <w:p w:rsidR="00CA7190" w:rsidRPr="0088084A" w:rsidRDefault="00F3381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Фонд оценочных средств</w:t>
      </w:r>
      <w:r w:rsidR="00CA7190" w:rsidRPr="0088084A">
        <w:t xml:space="preserve"> по специальности/профессии состоит из прог</w:t>
      </w:r>
      <w:r w:rsidRPr="0088084A">
        <w:t>раммы государственной итоговой</w:t>
      </w:r>
      <w:r w:rsidR="00CA7190" w:rsidRPr="0088084A">
        <w:t xml:space="preserve"> аттестации и ФОС по всем учебным дисциплинам и профессиональным модулям в соответствии с учебным планом.</w:t>
      </w:r>
    </w:p>
    <w:p w:rsidR="00CA7190" w:rsidRPr="0088084A" w:rsidRDefault="00F3381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Фонд оценочных средств</w:t>
      </w:r>
      <w:r w:rsidR="00CA7190" w:rsidRPr="0088084A">
        <w:t xml:space="preserve"> по </w:t>
      </w:r>
      <w:r w:rsidR="00AA6D4A" w:rsidRPr="0088084A">
        <w:t>учебной дисциплине</w:t>
      </w:r>
      <w:r w:rsidR="00CA7190" w:rsidRPr="0088084A">
        <w:t xml:space="preserve"> состоит из КОС для текущего контроля знаний, умений обучающихся и КОС для промежуточной аттестации обучающихся.</w:t>
      </w:r>
    </w:p>
    <w:p w:rsidR="00CA7190" w:rsidRPr="0088084A" w:rsidRDefault="00F3381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Фонд оценочных средств</w:t>
      </w:r>
      <w:r w:rsidR="00CA7190" w:rsidRPr="0088084A">
        <w:t xml:space="preserve"> по профессиональному модулю состоит из:</w:t>
      </w:r>
    </w:p>
    <w:p w:rsidR="00CA7190" w:rsidRPr="0088084A" w:rsidRDefault="00DE7264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 xml:space="preserve">- </w:t>
      </w:r>
      <w:r w:rsidR="00CA7190" w:rsidRPr="0088084A">
        <w:t xml:space="preserve">КОС для текущего контроля знаний, </w:t>
      </w:r>
      <w:r w:rsidR="00466C12" w:rsidRPr="0088084A">
        <w:t>умений,</w:t>
      </w:r>
      <w:r w:rsidR="00CA7190" w:rsidRPr="0088084A">
        <w:t xml:space="preserve"> обучающихся по разделам и темам </w:t>
      </w:r>
      <w:r w:rsidR="00466C12" w:rsidRPr="0088084A">
        <w:t>профессионального модуля</w:t>
      </w:r>
      <w:r w:rsidR="00CA7190" w:rsidRPr="0088084A">
        <w:t>;</w:t>
      </w:r>
    </w:p>
    <w:p w:rsidR="00CA7190" w:rsidRPr="0088084A" w:rsidRDefault="00DE7264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 xml:space="preserve">- </w:t>
      </w:r>
      <w:r w:rsidR="00CA7190" w:rsidRPr="0088084A">
        <w:t>КОС для промежуточной аттестации обучающихся по междисциплинарному курсу(ам), учебной и производственной практикам (по профилю специальности);</w:t>
      </w:r>
    </w:p>
    <w:p w:rsidR="00CA7190" w:rsidRPr="0088084A" w:rsidRDefault="00DE7264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 xml:space="preserve">- </w:t>
      </w:r>
      <w:r w:rsidR="00CA7190" w:rsidRPr="0088084A">
        <w:t>КОС для экзамена (квалификационного).</w:t>
      </w:r>
    </w:p>
    <w:p w:rsidR="00CA7190" w:rsidRPr="0088084A" w:rsidRDefault="00CA7190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 xml:space="preserve">Структурными элементами фонда оценочных средств являются комплекты контрольно-оценочных средств, разработанные по каждой учебной дисциплине, профессиональному модулю, входящим в учебный </w:t>
      </w:r>
      <w:r w:rsidR="00466C12" w:rsidRPr="0088084A">
        <w:t>план в</w:t>
      </w:r>
      <w:r w:rsidR="00F3381D" w:rsidRPr="0088084A">
        <w:t xml:space="preserve"> соответствии с ФГОС СПО</w:t>
      </w:r>
      <w:r w:rsidRPr="0088084A">
        <w:t>.</w:t>
      </w:r>
    </w:p>
    <w:p w:rsidR="0089787D" w:rsidRPr="0088084A" w:rsidRDefault="00032B24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rPr>
          <w:rFonts w:eastAsia="Times New Roman"/>
        </w:rPr>
        <w:t xml:space="preserve">Структурными элементами </w:t>
      </w:r>
      <w:r w:rsidR="002A6DAE" w:rsidRPr="0088084A">
        <w:t xml:space="preserve">фонда оценочных </w:t>
      </w:r>
      <w:r w:rsidR="00466C12" w:rsidRPr="0088084A">
        <w:t xml:space="preserve">средств </w:t>
      </w:r>
      <w:r w:rsidR="00466C12" w:rsidRPr="0088084A">
        <w:rPr>
          <w:rFonts w:eastAsia="Times New Roman"/>
        </w:rPr>
        <w:t>по</w:t>
      </w:r>
      <w:r w:rsidRPr="0088084A">
        <w:rPr>
          <w:rFonts w:eastAsia="Times New Roman"/>
        </w:rPr>
        <w:t xml:space="preserve"> учебной дисциплине являются:</w:t>
      </w:r>
    </w:p>
    <w:p w:rsidR="00032B24" w:rsidRPr="0088084A" w:rsidRDefault="00032B24" w:rsidP="0088084A">
      <w:pPr>
        <w:spacing w:line="276" w:lineRule="auto"/>
        <w:rPr>
          <w:bCs/>
        </w:rPr>
      </w:pPr>
      <w:r w:rsidRPr="0088084A">
        <w:rPr>
          <w:bCs/>
        </w:rPr>
        <w:t xml:space="preserve">1.  Паспорт </w:t>
      </w:r>
      <w:r w:rsidR="002A6DAE" w:rsidRPr="0088084A">
        <w:t xml:space="preserve">фонда оценочных </w:t>
      </w:r>
      <w:r w:rsidR="00466C12" w:rsidRPr="0088084A">
        <w:t xml:space="preserve">средств </w:t>
      </w:r>
      <w:r w:rsidR="00466C12" w:rsidRPr="0088084A">
        <w:rPr>
          <w:rFonts w:eastAsia="Times New Roman"/>
        </w:rPr>
        <w:t>(</w:t>
      </w:r>
      <w:r w:rsidRPr="0088084A">
        <w:rPr>
          <w:bCs/>
        </w:rPr>
        <w:t>Макет 1)</w:t>
      </w:r>
    </w:p>
    <w:p w:rsidR="00032B24" w:rsidRPr="0088084A" w:rsidRDefault="00032B24" w:rsidP="0088084A">
      <w:pPr>
        <w:spacing w:line="276" w:lineRule="auto"/>
      </w:pPr>
      <w:r w:rsidRPr="0088084A">
        <w:t xml:space="preserve">2. </w:t>
      </w:r>
      <w:r w:rsidR="00466C12" w:rsidRPr="0088084A">
        <w:t>Комплект материалов</w:t>
      </w:r>
      <w:r w:rsidR="00F83E6C">
        <w:t xml:space="preserve"> </w:t>
      </w:r>
      <w:r w:rsidR="00466C12" w:rsidRPr="0088084A">
        <w:t>для</w:t>
      </w:r>
      <w:r w:rsidR="00F83E6C">
        <w:t xml:space="preserve"> </w:t>
      </w:r>
      <w:r w:rsidR="00466C12" w:rsidRPr="0088084A">
        <w:t>оценки сформированности умений</w:t>
      </w:r>
      <w:r w:rsidRPr="0088084A">
        <w:t xml:space="preserve"> и знаний в х</w:t>
      </w:r>
      <w:r w:rsidR="00FF7909" w:rsidRPr="0088084A">
        <w:t>оде освоения учебной дисциплины</w:t>
      </w:r>
    </w:p>
    <w:p w:rsidR="00032B24" w:rsidRPr="0088084A" w:rsidRDefault="00032B24" w:rsidP="0088084A">
      <w:pPr>
        <w:spacing w:line="276" w:lineRule="auto"/>
      </w:pPr>
      <w:r w:rsidRPr="0088084A">
        <w:t>2.1</w:t>
      </w:r>
      <w:r w:rsidR="009A605C" w:rsidRPr="0088084A">
        <w:t xml:space="preserve"> Комплект материалов для</w:t>
      </w:r>
      <w:r w:rsidR="00F83E6C">
        <w:t xml:space="preserve"> </w:t>
      </w:r>
      <w:r w:rsidR="00466C12" w:rsidRPr="0088084A">
        <w:t>проведения контрольных</w:t>
      </w:r>
      <w:r w:rsidRPr="0088084A">
        <w:t xml:space="preserve"> работ</w:t>
      </w:r>
    </w:p>
    <w:p w:rsidR="00032B24" w:rsidRPr="0088084A" w:rsidRDefault="00032B24" w:rsidP="0088084A">
      <w:pPr>
        <w:spacing w:line="276" w:lineRule="auto"/>
      </w:pPr>
      <w:r w:rsidRPr="0088084A">
        <w:t xml:space="preserve">2.2 Комплект материалов для проведения тестового контроля </w:t>
      </w:r>
    </w:p>
    <w:p w:rsidR="00032B24" w:rsidRPr="0088084A" w:rsidRDefault="00032B24" w:rsidP="0088084A">
      <w:pPr>
        <w:spacing w:line="276" w:lineRule="auto"/>
      </w:pPr>
      <w:r w:rsidRPr="0088084A">
        <w:t xml:space="preserve">2.3 Комплект материалов для </w:t>
      </w:r>
      <w:r w:rsidR="00466C12" w:rsidRPr="0088084A">
        <w:t>проведения лабораторных</w:t>
      </w:r>
      <w:r w:rsidRPr="0088084A">
        <w:t xml:space="preserve"> работ и практических занятий</w:t>
      </w:r>
    </w:p>
    <w:p w:rsidR="00032B24" w:rsidRPr="0088084A" w:rsidRDefault="00466C12" w:rsidP="0088084A">
      <w:pPr>
        <w:spacing w:line="276" w:lineRule="auto"/>
      </w:pPr>
      <w:r w:rsidRPr="0088084A">
        <w:t>2.4 Комплект</w:t>
      </w:r>
      <w:r w:rsidR="00032B24" w:rsidRPr="0088084A">
        <w:t xml:space="preserve"> материалов по оценке результатов </w:t>
      </w:r>
      <w:r w:rsidRPr="0088084A">
        <w:t>самостоятельной работы</w:t>
      </w:r>
    </w:p>
    <w:p w:rsidR="00032B24" w:rsidRPr="0088084A" w:rsidRDefault="00032B24" w:rsidP="0088084A">
      <w:pPr>
        <w:spacing w:line="276" w:lineRule="auto"/>
      </w:pPr>
      <w:r w:rsidRPr="0088084A">
        <w:t xml:space="preserve">2.5 Комплект </w:t>
      </w:r>
      <w:r w:rsidR="00466C12" w:rsidRPr="0088084A">
        <w:t>материалов для промежуточной аттестации по</w:t>
      </w:r>
      <w:r w:rsidRPr="0088084A">
        <w:t xml:space="preserve"> результатам освоения дисциплины</w:t>
      </w:r>
    </w:p>
    <w:p w:rsidR="002A6DAE" w:rsidRPr="0088084A" w:rsidRDefault="002A6DAE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rPr>
          <w:rFonts w:eastAsia="Times New Roman"/>
        </w:rPr>
        <w:t xml:space="preserve">Структурными элементами </w:t>
      </w:r>
      <w:r w:rsidRPr="0088084A">
        <w:t>фонда оценочных средств</w:t>
      </w:r>
      <w:r w:rsidRPr="0088084A">
        <w:rPr>
          <w:rFonts w:eastAsia="Times New Roman"/>
        </w:rPr>
        <w:t xml:space="preserve"> по </w:t>
      </w:r>
      <w:r w:rsidRPr="0088084A">
        <w:t>профессиональному модулю</w:t>
      </w:r>
      <w:r w:rsidRPr="0088084A">
        <w:rPr>
          <w:rFonts w:eastAsia="Times New Roman"/>
        </w:rPr>
        <w:t xml:space="preserve"> являются:</w:t>
      </w:r>
    </w:p>
    <w:p w:rsidR="002A6DAE" w:rsidRPr="0088084A" w:rsidRDefault="002A6DAE" w:rsidP="0088084A">
      <w:pPr>
        <w:spacing w:line="276" w:lineRule="auto"/>
        <w:rPr>
          <w:bCs/>
        </w:rPr>
      </w:pPr>
      <w:r w:rsidRPr="0088084A">
        <w:rPr>
          <w:bCs/>
        </w:rPr>
        <w:t xml:space="preserve">1.  Паспорт </w:t>
      </w:r>
      <w:r w:rsidRPr="0088084A">
        <w:t xml:space="preserve">фонда оценочных </w:t>
      </w:r>
      <w:r w:rsidR="00466C12" w:rsidRPr="0088084A">
        <w:t xml:space="preserve">средств </w:t>
      </w:r>
      <w:r w:rsidR="00466C12" w:rsidRPr="0088084A">
        <w:rPr>
          <w:rFonts w:eastAsia="Times New Roman"/>
        </w:rPr>
        <w:t>(</w:t>
      </w:r>
      <w:r w:rsidRPr="0088084A">
        <w:rPr>
          <w:bCs/>
        </w:rPr>
        <w:t>Макет 2)</w:t>
      </w:r>
    </w:p>
    <w:p w:rsidR="002A6DAE" w:rsidRPr="0088084A" w:rsidRDefault="002A6DAE" w:rsidP="0088084A">
      <w:pPr>
        <w:spacing w:line="276" w:lineRule="auto"/>
      </w:pPr>
      <w:r w:rsidRPr="0088084A">
        <w:t>2. Комплект материалов для текущего контроля</w:t>
      </w:r>
    </w:p>
    <w:p w:rsidR="002A6DAE" w:rsidRPr="0088084A" w:rsidRDefault="002A6DAE" w:rsidP="0088084A">
      <w:pPr>
        <w:spacing w:line="276" w:lineRule="auto"/>
      </w:pPr>
      <w:r w:rsidRPr="0088084A">
        <w:t xml:space="preserve">3. Комплект </w:t>
      </w:r>
      <w:r w:rsidR="00466C12" w:rsidRPr="0088084A">
        <w:t>материалов дляпромежуточной аттестации</w:t>
      </w:r>
    </w:p>
    <w:p w:rsidR="00D90AAE" w:rsidRPr="0088084A" w:rsidRDefault="002A6DAE" w:rsidP="0088084A">
      <w:pPr>
        <w:spacing w:line="276" w:lineRule="auto"/>
        <w:rPr>
          <w:bCs/>
        </w:rPr>
      </w:pPr>
      <w:r w:rsidRPr="0088084A">
        <w:t>4. Контрольно-</w:t>
      </w:r>
      <w:r w:rsidR="00466C12" w:rsidRPr="0088084A">
        <w:t>оценочные средства</w:t>
      </w:r>
      <w:r w:rsidRPr="0088084A">
        <w:t xml:space="preserve"> для экзамена (квалификационного)</w:t>
      </w:r>
      <w:r w:rsidR="00D90AAE" w:rsidRPr="0088084A">
        <w:rPr>
          <w:bCs/>
        </w:rPr>
        <w:t xml:space="preserve"> (Макет 3)</w:t>
      </w:r>
    </w:p>
    <w:p w:rsidR="00AB036C" w:rsidRPr="0088084A" w:rsidRDefault="00AB036C" w:rsidP="0088084A">
      <w:pPr>
        <w:spacing w:line="276" w:lineRule="auto"/>
        <w:rPr>
          <w:bCs/>
        </w:rPr>
      </w:pPr>
      <w:r w:rsidRPr="0088084A">
        <w:rPr>
          <w:bCs/>
        </w:rPr>
        <w:t xml:space="preserve">            В состав КОС для </w:t>
      </w:r>
      <w:r w:rsidRPr="0088084A">
        <w:t>экзамена (квалификационного)</w:t>
      </w:r>
      <w:r w:rsidRPr="0088084A">
        <w:rPr>
          <w:bCs/>
        </w:rPr>
        <w:t xml:space="preserve"> включаются:</w:t>
      </w:r>
    </w:p>
    <w:p w:rsidR="00AB036C" w:rsidRPr="0088084A" w:rsidRDefault="00AB036C" w:rsidP="0088084A">
      <w:pPr>
        <w:numPr>
          <w:ilvl w:val="0"/>
          <w:numId w:val="8"/>
        </w:numPr>
        <w:spacing w:line="276" w:lineRule="auto"/>
        <w:rPr>
          <w:bCs/>
        </w:rPr>
      </w:pPr>
      <w:r w:rsidRPr="0088084A">
        <w:rPr>
          <w:bCs/>
        </w:rPr>
        <w:t>Титульный лист</w:t>
      </w:r>
    </w:p>
    <w:p w:rsidR="00AB036C" w:rsidRPr="0088084A" w:rsidRDefault="00AB036C" w:rsidP="0088084A">
      <w:pPr>
        <w:numPr>
          <w:ilvl w:val="0"/>
          <w:numId w:val="8"/>
        </w:numPr>
        <w:spacing w:line="276" w:lineRule="auto"/>
        <w:rPr>
          <w:bCs/>
        </w:rPr>
      </w:pPr>
      <w:r w:rsidRPr="0088084A">
        <w:rPr>
          <w:bCs/>
        </w:rPr>
        <w:t>Спецификация</w:t>
      </w:r>
    </w:p>
    <w:p w:rsidR="00AB036C" w:rsidRPr="0088084A" w:rsidRDefault="00AB036C" w:rsidP="0088084A">
      <w:pPr>
        <w:numPr>
          <w:ilvl w:val="0"/>
          <w:numId w:val="8"/>
        </w:numPr>
        <w:spacing w:line="276" w:lineRule="auto"/>
        <w:rPr>
          <w:bCs/>
        </w:rPr>
      </w:pPr>
      <w:r w:rsidRPr="0088084A">
        <w:rPr>
          <w:bCs/>
        </w:rPr>
        <w:t>Комплект заданий для проведения</w:t>
      </w:r>
      <w:r w:rsidRPr="0088084A">
        <w:t xml:space="preserve"> экзамена (квалификационного)</w:t>
      </w:r>
      <w:r w:rsidR="008C2716" w:rsidRPr="0088084A">
        <w:t xml:space="preserve"> по количеству обучающихся в группе</w:t>
      </w:r>
    </w:p>
    <w:p w:rsidR="009E7009" w:rsidRPr="0088084A" w:rsidRDefault="008C2716" w:rsidP="0088084A">
      <w:pPr>
        <w:numPr>
          <w:ilvl w:val="0"/>
          <w:numId w:val="8"/>
        </w:numPr>
        <w:spacing w:line="276" w:lineRule="auto"/>
        <w:rPr>
          <w:bCs/>
          <w:u w:val="single"/>
        </w:rPr>
      </w:pPr>
      <w:r w:rsidRPr="0088084A">
        <w:rPr>
          <w:u w:val="single"/>
        </w:rPr>
        <w:t>Пакет экзаменатора</w:t>
      </w:r>
      <w:r w:rsidR="009E7009" w:rsidRPr="0088084A">
        <w:rPr>
          <w:u w:val="single"/>
        </w:rPr>
        <w:t>:</w:t>
      </w:r>
    </w:p>
    <w:p w:rsidR="009E7009" w:rsidRPr="0088084A" w:rsidRDefault="009E7009" w:rsidP="0088084A">
      <w:pPr>
        <w:numPr>
          <w:ilvl w:val="0"/>
          <w:numId w:val="8"/>
        </w:numPr>
        <w:spacing w:line="276" w:lineRule="auto"/>
        <w:rPr>
          <w:bCs/>
        </w:rPr>
      </w:pPr>
      <w:r w:rsidRPr="0088084A">
        <w:rPr>
          <w:bCs/>
        </w:rPr>
        <w:t>Аттестационный лист по практике</w:t>
      </w:r>
    </w:p>
    <w:p w:rsidR="009E7009" w:rsidRPr="0088084A" w:rsidRDefault="009E7009" w:rsidP="0088084A">
      <w:pPr>
        <w:numPr>
          <w:ilvl w:val="0"/>
          <w:numId w:val="8"/>
        </w:numPr>
        <w:spacing w:line="276" w:lineRule="auto"/>
        <w:rPr>
          <w:bCs/>
        </w:rPr>
      </w:pPr>
      <w:r w:rsidRPr="0088084A">
        <w:rPr>
          <w:bCs/>
        </w:rPr>
        <w:t>Оценочный лист на каждого обучающегося</w:t>
      </w:r>
    </w:p>
    <w:p w:rsidR="009E7009" w:rsidRPr="0088084A" w:rsidRDefault="009E7009" w:rsidP="0088084A">
      <w:pPr>
        <w:numPr>
          <w:ilvl w:val="0"/>
          <w:numId w:val="8"/>
        </w:numPr>
        <w:spacing w:line="276" w:lineRule="auto"/>
        <w:rPr>
          <w:bCs/>
        </w:rPr>
      </w:pPr>
      <w:r w:rsidRPr="0088084A">
        <w:rPr>
          <w:bCs/>
        </w:rPr>
        <w:t>Экзаменационная ведомость на учебную группу</w:t>
      </w:r>
    </w:p>
    <w:p w:rsidR="009E7009" w:rsidRPr="0088084A" w:rsidRDefault="009E7009" w:rsidP="0088084A">
      <w:pPr>
        <w:numPr>
          <w:ilvl w:val="0"/>
          <w:numId w:val="8"/>
        </w:numPr>
        <w:spacing w:line="276" w:lineRule="auto"/>
        <w:rPr>
          <w:bCs/>
        </w:rPr>
      </w:pPr>
      <w:r w:rsidRPr="0088084A">
        <w:rPr>
          <w:bCs/>
        </w:rPr>
        <w:t xml:space="preserve">Протокол </w:t>
      </w:r>
      <w:r w:rsidRPr="0088084A">
        <w:t>экзамена (квалификационного) по профессиональному модулю</w:t>
      </w:r>
    </w:p>
    <w:p w:rsidR="009E7009" w:rsidRPr="0088084A" w:rsidRDefault="00466C12" w:rsidP="0088084A">
      <w:pPr>
        <w:numPr>
          <w:ilvl w:val="0"/>
          <w:numId w:val="8"/>
        </w:numPr>
        <w:spacing w:line="276" w:lineRule="auto"/>
      </w:pPr>
      <w:r w:rsidRPr="0088084A">
        <w:t>Литература для</w:t>
      </w:r>
      <w:r w:rsidR="009E7009" w:rsidRPr="0088084A">
        <w:t xml:space="preserve"> обучающихся</w:t>
      </w:r>
    </w:p>
    <w:p w:rsidR="00C015AD" w:rsidRPr="0088084A" w:rsidRDefault="00C015AD" w:rsidP="00D671E9">
      <w:pPr>
        <w:pStyle w:val="a6"/>
        <w:rPr>
          <w:rStyle w:val="afb"/>
          <w:i w:val="0"/>
          <w:iCs w:val="0"/>
          <w:color w:val="auto"/>
          <w:sz w:val="28"/>
          <w:szCs w:val="24"/>
        </w:rPr>
      </w:pPr>
      <w:r w:rsidRPr="0088084A">
        <w:rPr>
          <w:rStyle w:val="afb"/>
          <w:i w:val="0"/>
          <w:iCs w:val="0"/>
          <w:color w:val="auto"/>
          <w:sz w:val="28"/>
          <w:szCs w:val="24"/>
        </w:rPr>
        <w:lastRenderedPageBreak/>
        <w:t>Разработка фонда оценочных средств</w:t>
      </w:r>
    </w:p>
    <w:p w:rsidR="004C1F72" w:rsidRPr="0088084A" w:rsidRDefault="004C1F72" w:rsidP="003547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C015AD" w:rsidRPr="0088084A" w:rsidRDefault="00C015A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 xml:space="preserve">Общее руководство разработкой фондов оценочных средств на отделении осуществляют заместитель </w:t>
      </w:r>
      <w:r w:rsidR="00466C12" w:rsidRPr="0088084A">
        <w:t>директора (</w:t>
      </w:r>
      <w:r w:rsidRPr="0088084A">
        <w:t xml:space="preserve">руководитель отделения), </w:t>
      </w:r>
      <w:r w:rsidR="00F3381D" w:rsidRPr="0088084A">
        <w:t>руководители структурных подразделений</w:t>
      </w:r>
      <w:r w:rsidRPr="0088084A">
        <w:t>. Методисты оказывают методическую помощь при разработке комплектов контрольно-оценочных средств по учебной дисциплине, профессиональному модулю.</w:t>
      </w:r>
    </w:p>
    <w:p w:rsidR="00C015AD" w:rsidRPr="0088084A" w:rsidRDefault="00C015A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Ответственность за разработку комплектов КОС по учебной дисциплине, профессиональному модулю по профессии/</w:t>
      </w:r>
      <w:r w:rsidR="00466C12" w:rsidRPr="0088084A">
        <w:t>специальности несет</w:t>
      </w:r>
      <w:r w:rsidR="00F83E6C">
        <w:t xml:space="preserve"> </w:t>
      </w:r>
      <w:r w:rsidR="00466C12" w:rsidRPr="0088084A">
        <w:t>председатель</w:t>
      </w:r>
      <w:r w:rsidR="00F83E6C">
        <w:t xml:space="preserve"> </w:t>
      </w:r>
      <w:r w:rsidR="00466C12" w:rsidRPr="0088084A">
        <w:t>методической</w:t>
      </w:r>
      <w:r w:rsidRPr="0088084A">
        <w:t xml:space="preserve"> (цикловой) комиссии. </w:t>
      </w:r>
    </w:p>
    <w:p w:rsidR="00C015AD" w:rsidRPr="0088084A" w:rsidRDefault="00C015A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Непосредственным исполнителем разработки комплекта контрольно-оценочных средств по учебной дисциплине, профессиональному модулю является преподаватель, мастер производственного обучен</w:t>
      </w:r>
      <w:r w:rsidR="00F12EE1" w:rsidRPr="0088084A">
        <w:t>ия по соответствующей профессии/</w:t>
      </w:r>
      <w:r w:rsidRPr="0088084A">
        <w:t>специальности. Комплект контрольно-оценочных средств может разрабатываться коллективом авторов. Разработчики заполняют паспорта ФОС по учебным дисциплинам и профессиональным модулям.</w:t>
      </w:r>
    </w:p>
    <w:p w:rsidR="00F12EE1" w:rsidRPr="0088084A" w:rsidRDefault="00F12EE1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Фонды оценочных средств по учебной дисциплине, профессионально</w:t>
      </w:r>
      <w:r w:rsidR="00C2087C" w:rsidRPr="0088084A">
        <w:t>му модулю утверждают заместители</w:t>
      </w:r>
      <w:r w:rsidR="00F83E6C">
        <w:t xml:space="preserve"> </w:t>
      </w:r>
      <w:r w:rsidR="00466C12" w:rsidRPr="0088084A">
        <w:t>директора по</w:t>
      </w:r>
      <w:r w:rsidR="00F83E6C">
        <w:t xml:space="preserve"> </w:t>
      </w:r>
      <w:r w:rsidR="00C2087C" w:rsidRPr="0088084A">
        <w:t>направлениям</w:t>
      </w:r>
      <w:r w:rsidRPr="0088084A">
        <w:t>.</w:t>
      </w:r>
    </w:p>
    <w:p w:rsidR="00F92F53" w:rsidRPr="0088084A" w:rsidRDefault="00C015A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8084A">
        <w:t>При составлении, согласовании и утверждении комплекта КОС должно быт</w:t>
      </w:r>
      <w:r w:rsidR="00C2087C" w:rsidRPr="0088084A">
        <w:t xml:space="preserve">ь обеспечено его соответствие: </w:t>
      </w:r>
      <w:r w:rsidRPr="0088084A">
        <w:br/>
        <w:t>• Федеральному государственному</w:t>
      </w:r>
      <w:r w:rsidR="00F83E6C">
        <w:t xml:space="preserve"> </w:t>
      </w:r>
      <w:r w:rsidR="00C2087C" w:rsidRPr="0088084A">
        <w:t>образовательному стандарту</w:t>
      </w:r>
      <w:r w:rsidR="00361D30" w:rsidRPr="0088084A">
        <w:t xml:space="preserve"> СПО </w:t>
      </w:r>
      <w:r w:rsidRPr="0088084A">
        <w:t xml:space="preserve">(профессии/специальности); </w:t>
      </w:r>
      <w:r w:rsidRPr="0088084A">
        <w:br/>
        <w:t>• образовательной программе и учебному плану</w:t>
      </w:r>
      <w:r w:rsidR="00C2087C" w:rsidRPr="0088084A">
        <w:t xml:space="preserve"> соответствующей </w:t>
      </w:r>
      <w:r w:rsidRPr="0088084A">
        <w:t xml:space="preserve">профессии/специальности; </w:t>
      </w:r>
      <w:r w:rsidRPr="0088084A">
        <w:br/>
        <w:t xml:space="preserve">• рабочей программе учебной дисциплины, профессионального </w:t>
      </w:r>
      <w:r w:rsidR="00F92F53" w:rsidRPr="0088084A">
        <w:t>модуля, реализуемым</w:t>
      </w:r>
      <w:r w:rsidR="00C2087C" w:rsidRPr="0088084A">
        <w:t xml:space="preserve"> в соответствии с </w:t>
      </w:r>
      <w:r w:rsidR="00F92F53" w:rsidRPr="0088084A">
        <w:t xml:space="preserve">ФГОС СПО; </w:t>
      </w:r>
    </w:p>
    <w:p w:rsidR="00C015AD" w:rsidRPr="0088084A" w:rsidRDefault="00F92F53" w:rsidP="0088084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8084A">
        <w:t>•</w:t>
      </w:r>
      <w:r w:rsidR="00C015AD" w:rsidRPr="0088084A">
        <w:t xml:space="preserve"> образовательным технологиям, используемым в преподавании данной учебной дисциплины, профессионального модуля. </w:t>
      </w:r>
    </w:p>
    <w:p w:rsidR="00006282" w:rsidRPr="0088084A" w:rsidRDefault="00C015AD" w:rsidP="008808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88084A">
        <w:t>Работы, связанные с разработкой комплекта контрольно-оценочных средств, вносятся в индивидуальные планы преподавателей, мастер</w:t>
      </w:r>
      <w:r w:rsidR="006D6BF0" w:rsidRPr="0088084A">
        <w:t xml:space="preserve">ов производственного обучения. </w:t>
      </w:r>
    </w:p>
    <w:p w:rsidR="004C1F72" w:rsidRPr="0088084A" w:rsidRDefault="004C1F72" w:rsidP="0088084A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</w:rPr>
        <w:sectPr w:rsidR="004C1F72" w:rsidRPr="0088084A" w:rsidSect="00535D8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13D5" w:rsidRPr="0088084A" w:rsidRDefault="00C113D5" w:rsidP="00D671E9">
      <w:pPr>
        <w:pStyle w:val="3"/>
        <w:rPr>
          <w:rStyle w:val="afb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8084A">
        <w:rPr>
          <w:rStyle w:val="afb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МАКЕТ</w:t>
      </w:r>
      <w:r w:rsidR="002A6DAE" w:rsidRPr="0088084A">
        <w:rPr>
          <w:rStyle w:val="afb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right"/>
      </w:pP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>МИНИСТЕРСТВО ОБРАЗОВАНИЯ И НАУКИ</w:t>
      </w:r>
    </w:p>
    <w:p w:rsidR="00466C12" w:rsidRPr="0088084A" w:rsidRDefault="00466C12" w:rsidP="00466C12">
      <w:pPr>
        <w:spacing w:line="360" w:lineRule="auto"/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 xml:space="preserve"> РЕСПУБЛИКИ СЕВЕРНАЯ ОСЕТИЯ - АЛАНИЯ</w:t>
      </w: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 xml:space="preserve">ГОСУДАРСТВЕННОЕ БЮДЖЕТНОЕ ПРОФЕССИОНАЛЬНОЕ ОБРАЗОВАТЕЛЬНОЕ УЧРЕЖДЕНИЕ </w:t>
      </w: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>«ВЛАДИКАВКАЗСКИЙ МНОГОПРОФИЛЬНЫЙ ТЕХНИКУМ ИМЕНИ К</w:t>
      </w:r>
      <w:r w:rsidR="0068125A">
        <w:rPr>
          <w:rFonts w:eastAsia="Times New Roman"/>
          <w:b/>
        </w:rPr>
        <w:t xml:space="preserve">АВАЛЕРА ОРДЕНА КРАСНОЙ ЗВЕЗДЫ ГЕОРГИЯ </w:t>
      </w:r>
      <w:r w:rsidRPr="0088084A">
        <w:rPr>
          <w:rFonts w:eastAsia="Times New Roman"/>
          <w:b/>
        </w:rPr>
        <w:t>КАЛОЕВА»</w:t>
      </w:r>
    </w:p>
    <w:p w:rsidR="00C113D5" w:rsidRPr="0088084A" w:rsidRDefault="00C113D5" w:rsidP="00C113D5">
      <w:pPr>
        <w:jc w:val="center"/>
        <w:rPr>
          <w:b/>
        </w:rPr>
      </w:pPr>
    </w:p>
    <w:p w:rsidR="00C113D5" w:rsidRPr="0088084A" w:rsidRDefault="00C113D5" w:rsidP="00C113D5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22"/>
        <w:tblW w:w="10422" w:type="dxa"/>
        <w:tblLook w:val="04A0"/>
      </w:tblPr>
      <w:tblGrid>
        <w:gridCol w:w="5246"/>
        <w:gridCol w:w="5176"/>
      </w:tblGrid>
      <w:tr w:rsidR="005A541C" w:rsidRPr="0088084A" w:rsidTr="005A541C">
        <w:trPr>
          <w:trHeight w:val="1985"/>
        </w:trPr>
        <w:tc>
          <w:tcPr>
            <w:tcW w:w="5246" w:type="dxa"/>
          </w:tcPr>
          <w:p w:rsidR="005A541C" w:rsidRPr="0088084A" w:rsidRDefault="00F92F53" w:rsidP="005A541C">
            <w:pPr>
              <w:spacing w:line="360" w:lineRule="auto"/>
              <w:ind w:right="-284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Принято на</w:t>
            </w:r>
            <w:r w:rsidR="005A541C" w:rsidRPr="0088084A">
              <w:rPr>
                <w:rFonts w:eastAsia="Times New Roman"/>
                <w:b/>
              </w:rPr>
              <w:t xml:space="preserve"> заседании методкомиссии</w:t>
            </w:r>
          </w:p>
          <w:p w:rsidR="005A541C" w:rsidRPr="0088084A" w:rsidRDefault="005A541C" w:rsidP="005A541C">
            <w:pPr>
              <w:spacing w:line="360" w:lineRule="auto"/>
              <w:ind w:right="-284"/>
              <w:rPr>
                <w:rFonts w:eastAsia="Times New Roman"/>
                <w:b/>
              </w:rPr>
            </w:pPr>
          </w:p>
          <w:p w:rsidR="005A541C" w:rsidRPr="0088084A" w:rsidRDefault="005A541C" w:rsidP="005A541C">
            <w:pPr>
              <w:spacing w:line="360" w:lineRule="auto"/>
              <w:ind w:right="-284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 xml:space="preserve">Протокол №___ от </w:t>
            </w:r>
            <w:r w:rsidR="0088084A">
              <w:rPr>
                <w:rFonts w:eastAsia="Times New Roman"/>
                <w:b/>
              </w:rPr>
              <w:t>«___» _______</w:t>
            </w:r>
            <w:r w:rsidRPr="0088084A">
              <w:rPr>
                <w:rFonts w:eastAsia="Times New Roman"/>
                <w:b/>
              </w:rPr>
              <w:t xml:space="preserve"> 201</w:t>
            </w:r>
            <w:r w:rsidR="007E0888" w:rsidRPr="0088084A">
              <w:rPr>
                <w:rFonts w:eastAsia="Times New Roman"/>
                <w:b/>
              </w:rPr>
              <w:t>__</w:t>
            </w:r>
            <w:r w:rsidRPr="0088084A">
              <w:rPr>
                <w:rFonts w:eastAsia="Times New Roman"/>
                <w:b/>
              </w:rPr>
              <w:t xml:space="preserve"> г.</w:t>
            </w:r>
          </w:p>
          <w:p w:rsidR="005A541C" w:rsidRPr="0088084A" w:rsidRDefault="005A541C" w:rsidP="005A541C">
            <w:pPr>
              <w:spacing w:line="360" w:lineRule="auto"/>
              <w:ind w:right="-284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 xml:space="preserve">Председатель комиссии ____________      </w:t>
            </w:r>
          </w:p>
          <w:p w:rsidR="005A541C" w:rsidRPr="0088084A" w:rsidRDefault="005A541C" w:rsidP="005A541C">
            <w:pPr>
              <w:tabs>
                <w:tab w:val="left" w:pos="1843"/>
              </w:tabs>
              <w:spacing w:line="259" w:lineRule="auto"/>
              <w:rPr>
                <w:b/>
                <w:lang w:eastAsia="en-US"/>
              </w:rPr>
            </w:pPr>
          </w:p>
          <w:p w:rsidR="005A541C" w:rsidRPr="0088084A" w:rsidRDefault="005A541C" w:rsidP="00B829FD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5176" w:type="dxa"/>
          </w:tcPr>
          <w:p w:rsidR="005A541C" w:rsidRPr="0088084A" w:rsidRDefault="005A541C" w:rsidP="005A541C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УТВЕРЖДАЮ</w:t>
            </w:r>
          </w:p>
          <w:p w:rsidR="005A541C" w:rsidRPr="0088084A" w:rsidRDefault="005A541C" w:rsidP="005A541C">
            <w:pPr>
              <w:spacing w:line="360" w:lineRule="auto"/>
              <w:jc w:val="center"/>
              <w:rPr>
                <w:rFonts w:eastAsia="Times New Roman"/>
                <w:b/>
              </w:rPr>
            </w:pPr>
          </w:p>
          <w:p w:rsidR="005A541C" w:rsidRPr="0088084A" w:rsidRDefault="006D0EF3" w:rsidP="005A541C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Зам.д</w:t>
            </w:r>
            <w:r w:rsidR="005A541C" w:rsidRPr="0088084A">
              <w:rPr>
                <w:rFonts w:eastAsia="Times New Roman"/>
                <w:b/>
              </w:rPr>
              <w:t>иректор</w:t>
            </w:r>
            <w:r w:rsidRPr="0088084A">
              <w:rPr>
                <w:rFonts w:eastAsia="Times New Roman"/>
                <w:b/>
              </w:rPr>
              <w:t>а по УР</w:t>
            </w:r>
            <w:r w:rsidR="0088084A">
              <w:rPr>
                <w:rFonts w:eastAsia="Times New Roman"/>
                <w:b/>
              </w:rPr>
              <w:t>______</w:t>
            </w:r>
            <w:r w:rsidRPr="0088084A">
              <w:rPr>
                <w:rFonts w:eastAsia="Times New Roman"/>
                <w:b/>
              </w:rPr>
              <w:t>С.</w:t>
            </w:r>
            <w:r w:rsidR="005A541C" w:rsidRPr="0088084A">
              <w:rPr>
                <w:rFonts w:eastAsia="Times New Roman"/>
                <w:b/>
              </w:rPr>
              <w:t>Т.</w:t>
            </w:r>
            <w:r w:rsidRPr="0088084A">
              <w:rPr>
                <w:rFonts w:eastAsia="Times New Roman"/>
                <w:b/>
              </w:rPr>
              <w:t>Етдзаева</w:t>
            </w:r>
          </w:p>
          <w:p w:rsidR="005A541C" w:rsidRPr="0088084A" w:rsidRDefault="0088084A" w:rsidP="005A541C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«____» ________</w:t>
            </w:r>
            <w:r w:rsidR="005A541C" w:rsidRPr="0088084A">
              <w:rPr>
                <w:rFonts w:eastAsia="Times New Roman"/>
                <w:b/>
              </w:rPr>
              <w:t xml:space="preserve"> 201</w:t>
            </w:r>
            <w:r w:rsidR="007E0888" w:rsidRPr="0088084A">
              <w:rPr>
                <w:rFonts w:eastAsia="Times New Roman"/>
                <w:b/>
              </w:rPr>
              <w:t>__</w:t>
            </w:r>
            <w:r w:rsidR="005A541C" w:rsidRPr="0088084A">
              <w:rPr>
                <w:rFonts w:eastAsia="Times New Roman"/>
                <w:b/>
              </w:rPr>
              <w:t xml:space="preserve"> г.</w:t>
            </w:r>
          </w:p>
          <w:p w:rsidR="005A541C" w:rsidRPr="0088084A" w:rsidRDefault="005A541C" w:rsidP="005A541C">
            <w:pPr>
              <w:spacing w:line="360" w:lineRule="auto"/>
              <w:jc w:val="center"/>
              <w:rPr>
                <w:rFonts w:eastAsia="Times New Roman"/>
                <w:b/>
              </w:rPr>
            </w:pPr>
          </w:p>
          <w:p w:rsidR="005A541C" w:rsidRPr="0088084A" w:rsidRDefault="005A541C" w:rsidP="005A541C">
            <w:pPr>
              <w:spacing w:line="360" w:lineRule="auto"/>
              <w:jc w:val="center"/>
              <w:rPr>
                <w:rFonts w:eastAsia="Times New Roman"/>
                <w:b/>
              </w:rPr>
            </w:pPr>
          </w:p>
          <w:p w:rsidR="005A541C" w:rsidRPr="0088084A" w:rsidRDefault="005A541C" w:rsidP="005A541C">
            <w:pPr>
              <w:spacing w:line="360" w:lineRule="auto"/>
              <w:jc w:val="center"/>
              <w:rPr>
                <w:rFonts w:eastAsia="Times New Roman"/>
                <w:b/>
              </w:rPr>
            </w:pPr>
          </w:p>
          <w:p w:rsidR="005A541C" w:rsidRPr="0088084A" w:rsidRDefault="005A541C" w:rsidP="005A541C">
            <w:pPr>
              <w:spacing w:line="360" w:lineRule="auto"/>
              <w:rPr>
                <w:rFonts w:eastAsia="Times New Roman"/>
                <w:b/>
              </w:rPr>
            </w:pPr>
          </w:p>
        </w:tc>
      </w:tr>
    </w:tbl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13D5" w:rsidRPr="0088084A" w:rsidRDefault="00466C12" w:rsidP="00C113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ФОНД ОЦЕНОЧНЫХ</w:t>
      </w:r>
      <w:r w:rsidR="00C113D5" w:rsidRPr="0088084A">
        <w:rPr>
          <w:b/>
        </w:rPr>
        <w:t xml:space="preserve"> СРЕДСТВ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по учебной дисциплине</w:t>
      </w:r>
    </w:p>
    <w:p w:rsidR="00C113D5" w:rsidRPr="0088084A" w:rsidRDefault="00C113D5" w:rsidP="00C113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</w:rPr>
      </w:pP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</w:pPr>
      <w:r w:rsidRPr="0088084A">
        <w:t>наименование учебной дисциплины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</w:pPr>
      <w:r w:rsidRPr="0088084A">
        <w:t>__________________________________________________________________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t xml:space="preserve">код, </w:t>
      </w:r>
      <w:r w:rsidR="00466C12" w:rsidRPr="0088084A">
        <w:t>наименование специальности</w:t>
      </w:r>
      <w:r w:rsidRPr="0088084A">
        <w:t>/профессии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</w:pP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</w:pPr>
    </w:p>
    <w:p w:rsidR="00C113D5" w:rsidRPr="0088084A" w:rsidRDefault="00C113D5" w:rsidP="00C11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F528C" w:rsidRPr="0088084A" w:rsidRDefault="005F528C" w:rsidP="007E0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F528C" w:rsidRPr="0088084A" w:rsidRDefault="005F528C" w:rsidP="007E0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113D5" w:rsidRPr="0088084A" w:rsidRDefault="007E0888" w:rsidP="007E0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88084A">
        <w:rPr>
          <w:b/>
          <w:caps/>
        </w:rPr>
        <w:t>р</w:t>
      </w:r>
      <w:r w:rsidRPr="0088084A">
        <w:rPr>
          <w:b/>
        </w:rPr>
        <w:t>азработал</w:t>
      </w:r>
    </w:p>
    <w:p w:rsidR="007E0888" w:rsidRPr="0088084A" w:rsidRDefault="007E0888" w:rsidP="007E0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88084A">
        <w:rPr>
          <w:b/>
        </w:rPr>
        <w:t>преподаватель  _____________________</w:t>
      </w:r>
    </w:p>
    <w:p w:rsidR="00C113D5" w:rsidRPr="0088084A" w:rsidRDefault="007E0888" w:rsidP="007E0888">
      <w:pPr>
        <w:widowControl w:val="0"/>
        <w:tabs>
          <w:tab w:val="left" w:pos="916"/>
          <w:tab w:val="left" w:pos="7815"/>
        </w:tabs>
        <w:suppressAutoHyphens/>
        <w:autoSpaceDE w:val="0"/>
        <w:autoSpaceDN w:val="0"/>
        <w:adjustRightInd w:val="0"/>
      </w:pPr>
      <w:r w:rsidRPr="0088084A">
        <w:rPr>
          <w:caps/>
        </w:rPr>
        <w:tab/>
      </w:r>
      <w:r w:rsidRPr="0088084A">
        <w:rPr>
          <w:caps/>
        </w:rPr>
        <w:tab/>
        <w:t>(д</w:t>
      </w:r>
      <w:r w:rsidRPr="0088084A">
        <w:t>исциплина)</w:t>
      </w:r>
    </w:p>
    <w:p w:rsidR="007E0888" w:rsidRPr="0088084A" w:rsidRDefault="007E0888" w:rsidP="007E0888">
      <w:pPr>
        <w:widowControl w:val="0"/>
        <w:tabs>
          <w:tab w:val="left" w:pos="916"/>
          <w:tab w:val="left" w:pos="7815"/>
        </w:tabs>
        <w:suppressAutoHyphens/>
        <w:autoSpaceDE w:val="0"/>
        <w:autoSpaceDN w:val="0"/>
        <w:adjustRightInd w:val="0"/>
        <w:jc w:val="right"/>
      </w:pPr>
      <w:r w:rsidRPr="0088084A">
        <w:t>__________________________________________</w:t>
      </w:r>
    </w:p>
    <w:p w:rsidR="007E0888" w:rsidRPr="0088084A" w:rsidRDefault="007E0888" w:rsidP="007E0888">
      <w:pPr>
        <w:widowControl w:val="0"/>
        <w:tabs>
          <w:tab w:val="left" w:pos="916"/>
          <w:tab w:val="left" w:pos="5565"/>
          <w:tab w:val="left" w:pos="7815"/>
          <w:tab w:val="right" w:pos="9355"/>
        </w:tabs>
        <w:suppressAutoHyphens/>
        <w:autoSpaceDE w:val="0"/>
        <w:autoSpaceDN w:val="0"/>
        <w:adjustRightInd w:val="0"/>
      </w:pPr>
      <w:r w:rsidRPr="0088084A">
        <w:tab/>
      </w:r>
      <w:r w:rsidRPr="0088084A">
        <w:tab/>
      </w:r>
      <w:r w:rsidRPr="0088084A">
        <w:tab/>
        <w:t xml:space="preserve">(Ф.И.О)                                   </w:t>
      </w:r>
    </w:p>
    <w:p w:rsidR="00C113D5" w:rsidRPr="0088084A" w:rsidRDefault="00C113D5" w:rsidP="007E0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C113D5" w:rsidRPr="0088084A" w:rsidRDefault="00C113D5" w:rsidP="00C11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C113D5" w:rsidRPr="0088084A" w:rsidRDefault="00C113D5" w:rsidP="00C11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113D5" w:rsidRPr="0088084A" w:rsidRDefault="00C113D5" w:rsidP="00C113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cs="Times New Roman"/>
          <w:spacing w:val="-2"/>
        </w:rPr>
      </w:pPr>
    </w:p>
    <w:p w:rsidR="004C1F72" w:rsidRPr="0088084A" w:rsidRDefault="00466C12" w:rsidP="00C1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4C1F72" w:rsidRPr="0088084A" w:rsidSect="00535D8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8084A">
        <w:rPr>
          <w:bCs/>
        </w:rPr>
        <w:t>Владикавказ 2019 г.</w:t>
      </w:r>
    </w:p>
    <w:p w:rsidR="00C113D5" w:rsidRPr="0088084A" w:rsidRDefault="00C113D5" w:rsidP="00C113D5">
      <w:pPr>
        <w:jc w:val="center"/>
        <w:rPr>
          <w:i/>
          <w:iCs/>
        </w:rPr>
      </w:pP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Паспорт фонда оценочных средств</w:t>
      </w:r>
      <w:r w:rsidR="00F83E6C">
        <w:rPr>
          <w:b/>
        </w:rPr>
        <w:t xml:space="preserve"> </w:t>
      </w:r>
      <w:r w:rsidRPr="0088084A">
        <w:rPr>
          <w:b/>
        </w:rPr>
        <w:t>по учебной дисциплине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13D5" w:rsidRPr="0088084A" w:rsidRDefault="00C113D5" w:rsidP="00C113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</w:rPr>
      </w:pP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</w:pPr>
      <w:r w:rsidRPr="0088084A">
        <w:t>наименование учебной дисциплины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</w:pPr>
    </w:p>
    <w:p w:rsidR="00C113D5" w:rsidRPr="0088084A" w:rsidRDefault="00C113D5" w:rsidP="00C113D5">
      <w:pPr>
        <w:widowControl w:val="0"/>
        <w:autoSpaceDE w:val="0"/>
        <w:autoSpaceDN w:val="0"/>
        <w:adjustRightInd w:val="0"/>
      </w:pPr>
      <w:r w:rsidRPr="0088084A">
        <w:t>__________________________________________________________________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t xml:space="preserve">код, </w:t>
      </w:r>
      <w:r w:rsidR="00466C12" w:rsidRPr="0088084A">
        <w:t>наименование специальности</w:t>
      </w:r>
      <w:r w:rsidRPr="0088084A">
        <w:t>/профессии</w:t>
      </w: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</w:pPr>
    </w:p>
    <w:p w:rsidR="00C113D5" w:rsidRPr="0088084A" w:rsidRDefault="00C113D5" w:rsidP="00C113D5">
      <w:pPr>
        <w:widowControl w:val="0"/>
        <w:autoSpaceDE w:val="0"/>
        <w:autoSpaceDN w:val="0"/>
        <w:adjustRightInd w:val="0"/>
      </w:pPr>
    </w:p>
    <w:p w:rsidR="00C113D5" w:rsidRPr="0088084A" w:rsidRDefault="00C113D5" w:rsidP="00C113D5">
      <w:pPr>
        <w:widowControl w:val="0"/>
        <w:autoSpaceDE w:val="0"/>
        <w:autoSpaceDN w:val="0"/>
        <w:adjustRightInd w:val="0"/>
        <w:jc w:val="center"/>
      </w:pPr>
    </w:p>
    <w:p w:rsidR="00EF3ABE" w:rsidRPr="0088084A" w:rsidRDefault="00EF3ABE" w:rsidP="00C113D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1193"/>
        <w:gridCol w:w="1822"/>
        <w:gridCol w:w="1877"/>
        <w:gridCol w:w="2221"/>
      </w:tblGrid>
      <w:tr w:rsidR="00C53AD7" w:rsidRPr="0088084A" w:rsidTr="00C53AD7">
        <w:trPr>
          <w:trHeight w:val="557"/>
        </w:trPr>
        <w:tc>
          <w:tcPr>
            <w:tcW w:w="1539" w:type="dxa"/>
            <w:vMerge w:val="restart"/>
          </w:tcPr>
          <w:p w:rsidR="00C53AD7" w:rsidRPr="0088084A" w:rsidRDefault="00C53AD7" w:rsidP="002A6DAE">
            <w:pPr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Результаты обучения(освоенные умения,</w:t>
            </w:r>
          </w:p>
          <w:p w:rsidR="00C53AD7" w:rsidRPr="0088084A" w:rsidRDefault="00C53AD7" w:rsidP="002A6DAE">
            <w:pPr>
              <w:jc w:val="center"/>
              <w:rPr>
                <w:b/>
                <w:i/>
                <w:iCs/>
                <w:vertAlign w:val="superscript"/>
              </w:rPr>
            </w:pPr>
            <w:r w:rsidRPr="0088084A">
              <w:rPr>
                <w:b/>
                <w:bCs/>
              </w:rPr>
              <w:t>усвоенные знания)</w:t>
            </w:r>
            <w:r w:rsidRPr="0088084A">
              <w:rPr>
                <w:b/>
                <w:vertAlign w:val="superscript"/>
              </w:rPr>
              <w:t>1</w:t>
            </w:r>
          </w:p>
        </w:tc>
        <w:tc>
          <w:tcPr>
            <w:tcW w:w="1315" w:type="dxa"/>
            <w:vMerge w:val="restart"/>
          </w:tcPr>
          <w:p w:rsidR="00C53AD7" w:rsidRPr="0088084A" w:rsidRDefault="00C53AD7" w:rsidP="002A6DAE">
            <w:pPr>
              <w:jc w:val="center"/>
              <w:rPr>
                <w:b/>
              </w:rPr>
            </w:pPr>
            <w:r w:rsidRPr="0088084A">
              <w:rPr>
                <w:b/>
              </w:rPr>
              <w:t>ОК</w:t>
            </w:r>
          </w:p>
          <w:p w:rsidR="005F528C" w:rsidRPr="0088084A" w:rsidRDefault="005F528C" w:rsidP="002A6DAE">
            <w:pPr>
              <w:jc w:val="center"/>
              <w:rPr>
                <w:b/>
                <w:i/>
                <w:iCs/>
              </w:rPr>
            </w:pPr>
            <w:r w:rsidRPr="0088084A">
              <w:rPr>
                <w:b/>
              </w:rPr>
              <w:t>ПК</w:t>
            </w:r>
          </w:p>
        </w:tc>
        <w:tc>
          <w:tcPr>
            <w:tcW w:w="1819" w:type="dxa"/>
            <w:vMerge w:val="restart"/>
          </w:tcPr>
          <w:p w:rsidR="00C53AD7" w:rsidRPr="0088084A" w:rsidRDefault="00C53AD7" w:rsidP="002A6DAE">
            <w:pPr>
              <w:jc w:val="center"/>
              <w:rPr>
                <w:b/>
              </w:rPr>
            </w:pPr>
            <w:r w:rsidRPr="0088084A">
              <w:rPr>
                <w:b/>
              </w:rPr>
              <w:t>Наименование</w:t>
            </w:r>
          </w:p>
          <w:p w:rsidR="00C53AD7" w:rsidRPr="0088084A" w:rsidRDefault="00C53AD7" w:rsidP="00F63F88">
            <w:pPr>
              <w:jc w:val="center"/>
              <w:rPr>
                <w:b/>
              </w:rPr>
            </w:pPr>
            <w:r w:rsidRPr="0088084A">
              <w:rPr>
                <w:b/>
              </w:rPr>
              <w:t>темы</w:t>
            </w:r>
            <w:r w:rsidRPr="0088084A">
              <w:rPr>
                <w:b/>
                <w:vertAlign w:val="superscript"/>
              </w:rPr>
              <w:t>2</w:t>
            </w:r>
          </w:p>
        </w:tc>
        <w:tc>
          <w:tcPr>
            <w:tcW w:w="4253" w:type="dxa"/>
            <w:gridSpan w:val="2"/>
          </w:tcPr>
          <w:p w:rsidR="00C53AD7" w:rsidRPr="0088084A" w:rsidRDefault="00C53AD7" w:rsidP="002A6DAE">
            <w:pPr>
              <w:jc w:val="center"/>
              <w:rPr>
                <w:b/>
              </w:rPr>
            </w:pPr>
            <w:r w:rsidRPr="0088084A">
              <w:rPr>
                <w:b/>
              </w:rPr>
              <w:t>Наименование контрольно-оценочного средства</w:t>
            </w:r>
          </w:p>
        </w:tc>
      </w:tr>
      <w:tr w:rsidR="00C53AD7" w:rsidRPr="0088084A" w:rsidTr="00C53AD7">
        <w:trPr>
          <w:trHeight w:val="679"/>
        </w:trPr>
        <w:tc>
          <w:tcPr>
            <w:tcW w:w="1539" w:type="dxa"/>
            <w:vMerge/>
          </w:tcPr>
          <w:p w:rsidR="00C53AD7" w:rsidRPr="0088084A" w:rsidRDefault="00C53AD7" w:rsidP="002A6DAE">
            <w:pPr>
              <w:jc w:val="center"/>
              <w:rPr>
                <w:b/>
                <w:bCs/>
              </w:rPr>
            </w:pPr>
          </w:p>
        </w:tc>
        <w:tc>
          <w:tcPr>
            <w:tcW w:w="1315" w:type="dxa"/>
            <w:vMerge/>
          </w:tcPr>
          <w:p w:rsidR="00C53AD7" w:rsidRPr="0088084A" w:rsidRDefault="00C53AD7" w:rsidP="002A6DA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vMerge/>
          </w:tcPr>
          <w:p w:rsidR="00C53AD7" w:rsidRPr="0088084A" w:rsidRDefault="00C53AD7" w:rsidP="002A6DA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b/>
                <w:vertAlign w:val="superscript"/>
              </w:rPr>
            </w:pPr>
            <w:r w:rsidRPr="0088084A">
              <w:rPr>
                <w:b/>
              </w:rPr>
              <w:t>Текущий контроль</w:t>
            </w:r>
            <w:r w:rsidRPr="0088084A">
              <w:rPr>
                <w:b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b/>
                <w:vertAlign w:val="superscript"/>
              </w:rPr>
            </w:pPr>
            <w:r w:rsidRPr="0088084A">
              <w:rPr>
                <w:b/>
              </w:rPr>
              <w:t>Промежуточная аттестация</w:t>
            </w:r>
            <w:r w:rsidRPr="0088084A">
              <w:rPr>
                <w:b/>
                <w:vertAlign w:val="superscript"/>
              </w:rPr>
              <w:t>4</w:t>
            </w: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1</w:t>
            </w: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2</w:t>
            </w: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3</w:t>
            </w:r>
          </w:p>
        </w:tc>
        <w:tc>
          <w:tcPr>
            <w:tcW w:w="1985" w:type="dxa"/>
          </w:tcPr>
          <w:p w:rsidR="00C53AD7" w:rsidRPr="0088084A" w:rsidRDefault="007E0888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4</w:t>
            </w:r>
          </w:p>
        </w:tc>
        <w:tc>
          <w:tcPr>
            <w:tcW w:w="2268" w:type="dxa"/>
          </w:tcPr>
          <w:p w:rsidR="00C53AD7" w:rsidRPr="0088084A" w:rsidRDefault="007E0888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5</w:t>
            </w: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53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31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19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C53AD7" w:rsidRPr="0088084A" w:rsidRDefault="00C53AD7" w:rsidP="002A6DAE">
            <w:pPr>
              <w:jc w:val="center"/>
              <w:rPr>
                <w:i/>
                <w:iCs/>
              </w:rPr>
            </w:pPr>
          </w:p>
        </w:tc>
      </w:tr>
    </w:tbl>
    <w:p w:rsidR="00C113D5" w:rsidRPr="0088084A" w:rsidRDefault="00C113D5" w:rsidP="00C113D5">
      <w:pPr>
        <w:rPr>
          <w:i/>
          <w:iCs/>
        </w:rPr>
      </w:pPr>
    </w:p>
    <w:p w:rsidR="00A21E9E" w:rsidRPr="0088084A" w:rsidRDefault="00A21E9E" w:rsidP="00F63F88">
      <w:pPr>
        <w:rPr>
          <w:iCs/>
        </w:rPr>
      </w:pPr>
    </w:p>
    <w:p w:rsidR="00A21E9E" w:rsidRPr="0088084A" w:rsidRDefault="00A21E9E" w:rsidP="00F63F88">
      <w:pPr>
        <w:rPr>
          <w:iCs/>
        </w:rPr>
      </w:pPr>
    </w:p>
    <w:p w:rsidR="00A21E9E" w:rsidRPr="0088084A" w:rsidRDefault="00A21E9E" w:rsidP="00F63F88">
      <w:pPr>
        <w:rPr>
          <w:iCs/>
        </w:rPr>
      </w:pPr>
    </w:p>
    <w:p w:rsidR="00A21E9E" w:rsidRPr="0088084A" w:rsidRDefault="00A21E9E" w:rsidP="00F63F88">
      <w:pPr>
        <w:rPr>
          <w:iCs/>
        </w:rPr>
      </w:pPr>
    </w:p>
    <w:p w:rsidR="00A21E9E" w:rsidRPr="0088084A" w:rsidRDefault="00A21E9E" w:rsidP="00F63F88">
      <w:pPr>
        <w:rPr>
          <w:iCs/>
        </w:rPr>
      </w:pPr>
    </w:p>
    <w:p w:rsidR="00A21E9E" w:rsidRPr="0088084A" w:rsidRDefault="00A21E9E" w:rsidP="00F63F88">
      <w:pPr>
        <w:rPr>
          <w:iCs/>
        </w:rPr>
      </w:pPr>
    </w:p>
    <w:p w:rsidR="00A21E9E" w:rsidRPr="0088084A" w:rsidRDefault="00A21E9E" w:rsidP="00F63F88">
      <w:pPr>
        <w:rPr>
          <w:iCs/>
        </w:rPr>
      </w:pPr>
    </w:p>
    <w:p w:rsidR="00F63F88" w:rsidRPr="0088084A" w:rsidRDefault="00F63F88" w:rsidP="00F63F88">
      <w:pPr>
        <w:rPr>
          <w:iCs/>
        </w:rPr>
      </w:pPr>
      <w:r w:rsidRPr="0088084A">
        <w:rPr>
          <w:iCs/>
        </w:rPr>
        <w:t>______________________</w:t>
      </w:r>
    </w:p>
    <w:p w:rsidR="00006282" w:rsidRPr="0088084A" w:rsidRDefault="00F63F88" w:rsidP="00466C12">
      <w:pPr>
        <w:jc w:val="both"/>
        <w:rPr>
          <w:bCs/>
        </w:rPr>
      </w:pPr>
      <w:r w:rsidRPr="0088084A">
        <w:rPr>
          <w:b/>
          <w:iCs/>
          <w:vertAlign w:val="superscript"/>
        </w:rPr>
        <w:t>1</w:t>
      </w:r>
      <w:r w:rsidRPr="0088084A">
        <w:rPr>
          <w:bCs/>
        </w:rPr>
        <w:t>Столбцы1, 2 «Результаты обучения - освоенные умения,</w:t>
      </w:r>
      <w:r w:rsidR="00E537CF">
        <w:rPr>
          <w:bCs/>
        </w:rPr>
        <w:t xml:space="preserve"> </w:t>
      </w:r>
      <w:r w:rsidRPr="0088084A">
        <w:rPr>
          <w:bCs/>
        </w:rPr>
        <w:t xml:space="preserve">усвоенные знания»; «ПК, </w:t>
      </w:r>
      <w:r w:rsidR="00466C12" w:rsidRPr="0088084A">
        <w:rPr>
          <w:bCs/>
        </w:rPr>
        <w:t>ОК» заполняются в</w:t>
      </w:r>
      <w:r w:rsidRPr="0088084A">
        <w:rPr>
          <w:bCs/>
        </w:rPr>
        <w:t xml:space="preserve"> соответствии с разделом 4 рабочей программы «Контроль и оценка результатов </w:t>
      </w:r>
      <w:r w:rsidR="00466C12" w:rsidRPr="0088084A">
        <w:rPr>
          <w:bCs/>
        </w:rPr>
        <w:t>освоения учебной</w:t>
      </w:r>
      <w:r w:rsidRPr="0088084A">
        <w:rPr>
          <w:bCs/>
        </w:rPr>
        <w:t xml:space="preserve"> дисциплины».</w:t>
      </w:r>
    </w:p>
    <w:p w:rsidR="00F63F88" w:rsidRPr="0088084A" w:rsidRDefault="00F63F88" w:rsidP="00466C12">
      <w:pPr>
        <w:jc w:val="both"/>
        <w:rPr>
          <w:bCs/>
        </w:rPr>
      </w:pPr>
      <w:r w:rsidRPr="0088084A">
        <w:rPr>
          <w:b/>
          <w:bCs/>
          <w:vertAlign w:val="superscript"/>
        </w:rPr>
        <w:t>2</w:t>
      </w:r>
      <w:r w:rsidRPr="0088084A">
        <w:rPr>
          <w:bCs/>
        </w:rPr>
        <w:t xml:space="preserve"> Столб</w:t>
      </w:r>
      <w:r w:rsidR="007E0888" w:rsidRPr="0088084A">
        <w:rPr>
          <w:bCs/>
        </w:rPr>
        <w:t>е</w:t>
      </w:r>
      <w:r w:rsidRPr="0088084A">
        <w:rPr>
          <w:bCs/>
        </w:rPr>
        <w:t>ц3</w:t>
      </w:r>
      <w:r w:rsidRPr="0088084A">
        <w:t xml:space="preserve">«Наименование темы», </w:t>
      </w:r>
      <w:r w:rsidR="00466C12" w:rsidRPr="0088084A">
        <w:rPr>
          <w:bCs/>
        </w:rPr>
        <w:t>заполня</w:t>
      </w:r>
      <w:r w:rsidR="007E0888" w:rsidRPr="0088084A">
        <w:rPr>
          <w:bCs/>
        </w:rPr>
        <w:t>е</w:t>
      </w:r>
      <w:r w:rsidR="00466C12" w:rsidRPr="0088084A">
        <w:rPr>
          <w:bCs/>
        </w:rPr>
        <w:t>тся в</w:t>
      </w:r>
      <w:r w:rsidRPr="0088084A">
        <w:rPr>
          <w:bCs/>
        </w:rPr>
        <w:t xml:space="preserve"> соответствии с п.2.2 </w:t>
      </w:r>
      <w:r w:rsidR="00EF3ABE" w:rsidRPr="0088084A">
        <w:rPr>
          <w:bCs/>
        </w:rPr>
        <w:t>рабочей программы «Тематический план и содержание учебной дисциплины».</w:t>
      </w:r>
    </w:p>
    <w:p w:rsidR="00EF3ABE" w:rsidRPr="0088084A" w:rsidRDefault="00EF3ABE" w:rsidP="00466C12">
      <w:pPr>
        <w:jc w:val="both"/>
        <w:rPr>
          <w:bCs/>
        </w:rPr>
      </w:pPr>
      <w:r w:rsidRPr="0088084A">
        <w:rPr>
          <w:b/>
          <w:bCs/>
          <w:vertAlign w:val="superscript"/>
        </w:rPr>
        <w:t>3</w:t>
      </w:r>
      <w:r w:rsidRPr="0088084A">
        <w:rPr>
          <w:bCs/>
        </w:rPr>
        <w:t>Примерный состав КОС для текущего контроля: контрольная работа №1 по теме, разделу; вопросы для устного (письменного) опроса; тест по теме, разделу; реферат, доклад, сообщение, эссе; индивидуальный (групповой) проект, в т.ч. курсовой проект (работа);лабораторная работа; практическое занятие (деловая игра, решение ситуационных задач, семинар, круглый стол, расчетно-графическая работа</w:t>
      </w:r>
      <w:r w:rsidR="00466C12" w:rsidRPr="0088084A">
        <w:rPr>
          <w:bCs/>
        </w:rPr>
        <w:t>); рабочая</w:t>
      </w:r>
      <w:r w:rsidRPr="0088084A">
        <w:rPr>
          <w:bCs/>
        </w:rPr>
        <w:t xml:space="preserve"> тетрадь; портфолио.</w:t>
      </w:r>
    </w:p>
    <w:p w:rsidR="00C113D5" w:rsidRPr="0088084A" w:rsidRDefault="00EF3ABE" w:rsidP="00466C12">
      <w:pPr>
        <w:jc w:val="both"/>
        <w:rPr>
          <w:bCs/>
        </w:rPr>
      </w:pPr>
      <w:r w:rsidRPr="0088084A">
        <w:rPr>
          <w:b/>
          <w:bCs/>
          <w:vertAlign w:val="superscript"/>
        </w:rPr>
        <w:t>4</w:t>
      </w:r>
      <w:r w:rsidRPr="0088084A">
        <w:rPr>
          <w:bCs/>
        </w:rPr>
        <w:t xml:space="preserve">Примерный состав КОС для промежуточной </w:t>
      </w:r>
      <w:r w:rsidR="00466C12" w:rsidRPr="0088084A">
        <w:rPr>
          <w:bCs/>
        </w:rPr>
        <w:t>аттестации по</w:t>
      </w:r>
      <w:r w:rsidR="00E537CF">
        <w:rPr>
          <w:bCs/>
        </w:rPr>
        <w:t xml:space="preserve"> </w:t>
      </w:r>
      <w:r w:rsidRPr="0088084A">
        <w:rPr>
          <w:bCs/>
        </w:rPr>
        <w:t xml:space="preserve">учебной дисциплине: контрольная работа по учебной дисциплине; вопросы для устного (письменного) </w:t>
      </w:r>
      <w:r w:rsidR="00466C12" w:rsidRPr="0088084A">
        <w:rPr>
          <w:bCs/>
        </w:rPr>
        <w:t>зачета; тест</w:t>
      </w:r>
      <w:r w:rsidRPr="0088084A">
        <w:rPr>
          <w:bCs/>
        </w:rPr>
        <w:t xml:space="preserve"> по учебной </w:t>
      </w:r>
      <w:r w:rsidR="00466C12" w:rsidRPr="0088084A">
        <w:rPr>
          <w:bCs/>
        </w:rPr>
        <w:t>дисциплине; экзаменационные</w:t>
      </w:r>
      <w:r w:rsidRPr="0088084A">
        <w:rPr>
          <w:bCs/>
        </w:rPr>
        <w:t xml:space="preserve"> билеты для устного (письменного) экзамена.</w:t>
      </w:r>
    </w:p>
    <w:p w:rsidR="004C1F72" w:rsidRPr="0088084A" w:rsidRDefault="004C1F72" w:rsidP="002413EB">
      <w:pPr>
        <w:widowControl w:val="0"/>
        <w:autoSpaceDE w:val="0"/>
        <w:autoSpaceDN w:val="0"/>
        <w:adjustRightInd w:val="0"/>
        <w:jc w:val="right"/>
        <w:rPr>
          <w:i/>
        </w:rPr>
        <w:sectPr w:rsidR="004C1F72" w:rsidRPr="0088084A" w:rsidSect="00535D8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13EB" w:rsidRPr="0088084A" w:rsidRDefault="002413EB" w:rsidP="00D671E9">
      <w:pPr>
        <w:pStyle w:val="2"/>
        <w:rPr>
          <w:rStyle w:val="afb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084A">
        <w:rPr>
          <w:rStyle w:val="afb"/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МАКЕТ</w:t>
      </w:r>
      <w:r w:rsidR="002A6DAE" w:rsidRPr="0088084A">
        <w:rPr>
          <w:rStyle w:val="afb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2</w:t>
      </w:r>
    </w:p>
    <w:p w:rsidR="002413EB" w:rsidRPr="0088084A" w:rsidRDefault="002413EB" w:rsidP="002413EB">
      <w:pPr>
        <w:widowControl w:val="0"/>
        <w:autoSpaceDE w:val="0"/>
        <w:autoSpaceDN w:val="0"/>
        <w:adjustRightInd w:val="0"/>
        <w:jc w:val="right"/>
      </w:pP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>МИНИСТЕРСТВО ОБРАЗОВАНИЯ И НАУКИ</w:t>
      </w:r>
    </w:p>
    <w:p w:rsidR="00466C12" w:rsidRPr="0088084A" w:rsidRDefault="00466C12" w:rsidP="00466C12">
      <w:pPr>
        <w:spacing w:line="360" w:lineRule="auto"/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 xml:space="preserve"> РЕСПУБЛИКИ СЕВЕРНАЯ ОСЕТИЯ - АЛАНИЯ</w:t>
      </w: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 xml:space="preserve">ГОСУДАРСТВЕННОЕ БЮДЖЕТНОЕ ПРОФЕССИОНАЛЬНОЕ ОБРАЗОВАТЕЛЬНОЕ УЧРЕЖДЕНИЕ </w:t>
      </w: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>«ВЛАДИКАВКАЗСКИЙ МНОГОПРОФИЛЬНЫЙ ТЕХНИКУМ ИМЕНИ К</w:t>
      </w:r>
      <w:r w:rsidR="0068125A">
        <w:rPr>
          <w:rFonts w:eastAsia="Times New Roman"/>
          <w:b/>
        </w:rPr>
        <w:t xml:space="preserve">АВАЛЕРА ОРДЕНА КРАСНОЙ ЗВЕЗДЫ ГЕОРГИЯ </w:t>
      </w:r>
      <w:r w:rsidRPr="0088084A">
        <w:rPr>
          <w:rFonts w:eastAsia="Times New Roman"/>
          <w:b/>
        </w:rPr>
        <w:t>КАЛОЕВА»</w:t>
      </w:r>
    </w:p>
    <w:p w:rsidR="002C1877" w:rsidRPr="0088084A" w:rsidRDefault="002C1877" w:rsidP="002C1877">
      <w:pPr>
        <w:jc w:val="center"/>
        <w:rPr>
          <w:b/>
        </w:rPr>
      </w:pPr>
    </w:p>
    <w:p w:rsidR="002C1877" w:rsidRPr="0088084A" w:rsidRDefault="002C1877" w:rsidP="002C1877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2C1877" w:rsidRPr="0088084A" w:rsidRDefault="002C1877" w:rsidP="002C1877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tbl>
      <w:tblPr>
        <w:tblpPr w:leftFromText="180" w:rightFromText="180" w:vertAnchor="text" w:horzAnchor="margin" w:tblpXSpec="center" w:tblpY="-22"/>
        <w:tblW w:w="10422" w:type="dxa"/>
        <w:tblLook w:val="04A0"/>
      </w:tblPr>
      <w:tblGrid>
        <w:gridCol w:w="5246"/>
        <w:gridCol w:w="5176"/>
      </w:tblGrid>
      <w:tr w:rsidR="007E0888" w:rsidRPr="0088084A" w:rsidTr="00EB2FB5">
        <w:trPr>
          <w:trHeight w:val="1985"/>
        </w:trPr>
        <w:tc>
          <w:tcPr>
            <w:tcW w:w="5246" w:type="dxa"/>
          </w:tcPr>
          <w:p w:rsidR="007E0888" w:rsidRPr="0088084A" w:rsidRDefault="00F92F53" w:rsidP="00EB2FB5">
            <w:pPr>
              <w:spacing w:line="360" w:lineRule="auto"/>
              <w:ind w:right="-284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Принято на</w:t>
            </w:r>
            <w:r w:rsidR="007E0888" w:rsidRPr="0088084A">
              <w:rPr>
                <w:rFonts w:eastAsia="Times New Roman"/>
                <w:b/>
              </w:rPr>
              <w:t xml:space="preserve"> заседании методкомиссии</w:t>
            </w:r>
          </w:p>
          <w:p w:rsidR="007E0888" w:rsidRPr="0088084A" w:rsidRDefault="007E0888" w:rsidP="00EB2FB5">
            <w:pPr>
              <w:spacing w:line="360" w:lineRule="auto"/>
              <w:ind w:right="-284"/>
              <w:rPr>
                <w:rFonts w:eastAsia="Times New Roman"/>
                <w:b/>
              </w:rPr>
            </w:pPr>
          </w:p>
          <w:p w:rsidR="007E0888" w:rsidRPr="0088084A" w:rsidRDefault="007E0888" w:rsidP="00EB2FB5">
            <w:pPr>
              <w:spacing w:line="360" w:lineRule="auto"/>
              <w:ind w:right="-284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Про</w:t>
            </w:r>
            <w:r w:rsidR="0088084A">
              <w:rPr>
                <w:rFonts w:eastAsia="Times New Roman"/>
                <w:b/>
              </w:rPr>
              <w:t>токол №___ от «___» _______</w:t>
            </w:r>
            <w:r w:rsidRPr="0088084A">
              <w:rPr>
                <w:rFonts w:eastAsia="Times New Roman"/>
                <w:b/>
              </w:rPr>
              <w:t xml:space="preserve"> 201__ г.</w:t>
            </w:r>
          </w:p>
          <w:p w:rsidR="007E0888" w:rsidRPr="0088084A" w:rsidRDefault="007E0888" w:rsidP="00EB2FB5">
            <w:pPr>
              <w:spacing w:line="360" w:lineRule="auto"/>
              <w:ind w:right="-284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 xml:space="preserve">Председатель комиссии ____________      </w:t>
            </w:r>
          </w:p>
          <w:p w:rsidR="007E0888" w:rsidRPr="0088084A" w:rsidRDefault="007E0888" w:rsidP="00EB2FB5">
            <w:pPr>
              <w:tabs>
                <w:tab w:val="left" w:pos="1843"/>
              </w:tabs>
              <w:spacing w:line="259" w:lineRule="auto"/>
              <w:rPr>
                <w:b/>
                <w:lang w:eastAsia="en-US"/>
              </w:rPr>
            </w:pPr>
          </w:p>
          <w:p w:rsidR="007E0888" w:rsidRPr="0088084A" w:rsidRDefault="007E0888" w:rsidP="00EB2FB5">
            <w:pPr>
              <w:tabs>
                <w:tab w:val="left" w:pos="1843"/>
              </w:tabs>
              <w:spacing w:line="259" w:lineRule="auto"/>
              <w:rPr>
                <w:b/>
                <w:lang w:eastAsia="en-US"/>
              </w:rPr>
            </w:pPr>
          </w:p>
          <w:p w:rsidR="007E0888" w:rsidRPr="0088084A" w:rsidRDefault="007E0888" w:rsidP="00EB2FB5">
            <w:pPr>
              <w:spacing w:line="360" w:lineRule="auto"/>
              <w:ind w:right="-284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Согласовано с работодателем</w:t>
            </w:r>
          </w:p>
          <w:p w:rsidR="007E0888" w:rsidRPr="0088084A" w:rsidRDefault="007E0888" w:rsidP="00EB2FB5">
            <w:pPr>
              <w:spacing w:line="240" w:lineRule="exact"/>
              <w:rPr>
                <w:rFonts w:eastAsia="Times New Roman"/>
              </w:rPr>
            </w:pPr>
            <w:r w:rsidRPr="0088084A">
              <w:rPr>
                <w:rFonts w:eastAsia="Times New Roman"/>
              </w:rPr>
              <w:t xml:space="preserve">__________________________________  </w:t>
            </w:r>
          </w:p>
          <w:p w:rsidR="007E0888" w:rsidRPr="0088084A" w:rsidRDefault="006D0EF3" w:rsidP="00EB2FB5">
            <w:pPr>
              <w:spacing w:line="240" w:lineRule="exact"/>
              <w:jc w:val="center"/>
              <w:rPr>
                <w:rFonts w:eastAsia="Times New Roman"/>
              </w:rPr>
            </w:pPr>
            <w:r w:rsidRPr="0088084A">
              <w:rPr>
                <w:rFonts w:eastAsia="Times New Roman"/>
              </w:rPr>
              <w:t>(</w:t>
            </w:r>
            <w:r w:rsidR="007E0888" w:rsidRPr="0088084A">
              <w:rPr>
                <w:rFonts w:eastAsia="Times New Roman"/>
              </w:rPr>
              <w:t>организация</w:t>
            </w:r>
            <w:r w:rsidRPr="0088084A">
              <w:rPr>
                <w:rFonts w:eastAsia="Times New Roman"/>
              </w:rPr>
              <w:t>)</w:t>
            </w:r>
          </w:p>
          <w:p w:rsidR="007E0888" w:rsidRPr="0088084A" w:rsidRDefault="007E0888" w:rsidP="00EB2FB5">
            <w:pPr>
              <w:tabs>
                <w:tab w:val="left" w:pos="540"/>
              </w:tabs>
              <w:spacing w:line="240" w:lineRule="exact"/>
              <w:rPr>
                <w:rFonts w:eastAsia="Times New Roman"/>
              </w:rPr>
            </w:pPr>
            <w:r w:rsidRPr="0088084A">
              <w:rPr>
                <w:rFonts w:eastAsia="Times New Roman"/>
              </w:rPr>
              <w:t>___________________              _________________</w:t>
            </w:r>
          </w:p>
          <w:p w:rsidR="007E0888" w:rsidRPr="0088084A" w:rsidRDefault="006D0EF3" w:rsidP="00EB2FB5">
            <w:pPr>
              <w:tabs>
                <w:tab w:val="center" w:pos="2515"/>
              </w:tabs>
              <w:spacing w:line="240" w:lineRule="exact"/>
              <w:jc w:val="both"/>
              <w:rPr>
                <w:rFonts w:eastAsia="Times New Roman"/>
              </w:rPr>
            </w:pPr>
            <w:r w:rsidRPr="0088084A">
              <w:rPr>
                <w:rFonts w:eastAsia="Times New Roman"/>
              </w:rPr>
              <w:t>(</w:t>
            </w:r>
            <w:r w:rsidR="007E0888" w:rsidRPr="0088084A">
              <w:rPr>
                <w:rFonts w:eastAsia="Times New Roman"/>
              </w:rPr>
              <w:t>Ф.И.О. руководителя</w:t>
            </w:r>
            <w:r w:rsidR="007E0888" w:rsidRPr="0088084A">
              <w:rPr>
                <w:rFonts w:eastAsia="Times New Roman"/>
              </w:rPr>
              <w:tab/>
            </w:r>
            <w:r w:rsidRPr="0088084A">
              <w:rPr>
                <w:rFonts w:eastAsia="Times New Roman"/>
              </w:rPr>
              <w:t>)(</w:t>
            </w:r>
            <w:r w:rsidR="007E0888" w:rsidRPr="0088084A">
              <w:rPr>
                <w:rFonts w:eastAsia="Times New Roman"/>
              </w:rPr>
              <w:t>подпись</w:t>
            </w:r>
            <w:r w:rsidRPr="0088084A">
              <w:rPr>
                <w:rFonts w:eastAsia="Times New Roman"/>
              </w:rPr>
              <w:t>)</w:t>
            </w:r>
          </w:p>
          <w:p w:rsidR="007E0888" w:rsidRPr="0088084A" w:rsidRDefault="007E0888" w:rsidP="00EB2FB5">
            <w:pPr>
              <w:spacing w:line="360" w:lineRule="auto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«____» _____________ 201__ г.</w:t>
            </w:r>
          </w:p>
          <w:p w:rsidR="007E0888" w:rsidRPr="0088084A" w:rsidRDefault="007E0888" w:rsidP="00EB2FB5">
            <w:pPr>
              <w:rPr>
                <w:rFonts w:eastAsia="Times New Roman"/>
              </w:rPr>
            </w:pPr>
          </w:p>
        </w:tc>
        <w:tc>
          <w:tcPr>
            <w:tcW w:w="5176" w:type="dxa"/>
          </w:tcPr>
          <w:p w:rsidR="007E0888" w:rsidRPr="0088084A" w:rsidRDefault="007E0888" w:rsidP="00EB2FB5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УТВЕРЖДАЮ</w:t>
            </w:r>
          </w:p>
          <w:p w:rsidR="007E0888" w:rsidRPr="0088084A" w:rsidRDefault="007E0888" w:rsidP="00EB2FB5">
            <w:pPr>
              <w:spacing w:line="360" w:lineRule="auto"/>
              <w:jc w:val="center"/>
              <w:rPr>
                <w:rFonts w:eastAsia="Times New Roman"/>
                <w:b/>
              </w:rPr>
            </w:pPr>
          </w:p>
          <w:p w:rsidR="006D0EF3" w:rsidRPr="0088084A" w:rsidRDefault="00F92F53" w:rsidP="006D0EF3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Зам. директора</w:t>
            </w:r>
            <w:r w:rsidR="0088084A">
              <w:rPr>
                <w:rFonts w:eastAsia="Times New Roman"/>
                <w:b/>
              </w:rPr>
              <w:t xml:space="preserve"> по УПР_____</w:t>
            </w:r>
            <w:r w:rsidR="006D0EF3" w:rsidRPr="0088084A">
              <w:rPr>
                <w:rFonts w:eastAsia="Times New Roman"/>
                <w:b/>
              </w:rPr>
              <w:t>Р.М.Габеев</w:t>
            </w:r>
          </w:p>
          <w:p w:rsidR="007E0888" w:rsidRPr="0088084A" w:rsidRDefault="007E0888" w:rsidP="00EB2FB5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8084A">
              <w:rPr>
                <w:rFonts w:eastAsia="Times New Roman"/>
                <w:b/>
              </w:rPr>
              <w:t>«____» _____________ 201__ г.</w:t>
            </w:r>
          </w:p>
          <w:p w:rsidR="007E0888" w:rsidRPr="0088084A" w:rsidRDefault="007E0888" w:rsidP="00EB2FB5">
            <w:pPr>
              <w:spacing w:line="360" w:lineRule="auto"/>
              <w:jc w:val="center"/>
              <w:rPr>
                <w:rFonts w:eastAsia="Times New Roman"/>
                <w:b/>
              </w:rPr>
            </w:pPr>
          </w:p>
          <w:p w:rsidR="007E0888" w:rsidRPr="0088084A" w:rsidRDefault="007E0888" w:rsidP="00EB2FB5">
            <w:pPr>
              <w:spacing w:line="360" w:lineRule="auto"/>
              <w:jc w:val="center"/>
              <w:rPr>
                <w:rFonts w:eastAsia="Times New Roman"/>
                <w:b/>
              </w:rPr>
            </w:pPr>
          </w:p>
          <w:p w:rsidR="007E0888" w:rsidRPr="0088084A" w:rsidRDefault="007E0888" w:rsidP="00EB2FB5">
            <w:pPr>
              <w:spacing w:line="360" w:lineRule="auto"/>
              <w:jc w:val="center"/>
              <w:rPr>
                <w:rFonts w:eastAsia="Times New Roman"/>
                <w:b/>
              </w:rPr>
            </w:pPr>
          </w:p>
          <w:p w:rsidR="007E0888" w:rsidRPr="0088084A" w:rsidRDefault="007E0888" w:rsidP="00EB2FB5">
            <w:pPr>
              <w:spacing w:line="360" w:lineRule="auto"/>
              <w:rPr>
                <w:rFonts w:eastAsia="Times New Roman"/>
                <w:b/>
              </w:rPr>
            </w:pPr>
          </w:p>
        </w:tc>
      </w:tr>
    </w:tbl>
    <w:p w:rsidR="002C1877" w:rsidRPr="0088084A" w:rsidRDefault="002C1877" w:rsidP="002C187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1877" w:rsidRPr="0088084A" w:rsidRDefault="002C1877" w:rsidP="002C18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ФОНД ОЦЕНОЧНЫХ СРЕДСТВ</w:t>
      </w:r>
    </w:p>
    <w:p w:rsidR="002C1877" w:rsidRPr="0088084A" w:rsidRDefault="002C1877" w:rsidP="002C187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1877" w:rsidRPr="0088084A" w:rsidRDefault="002C1877" w:rsidP="002C18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по профессиональному модулю</w:t>
      </w:r>
    </w:p>
    <w:p w:rsidR="002C1877" w:rsidRPr="0088084A" w:rsidRDefault="002C1877" w:rsidP="002C18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</w:rPr>
      </w:pPr>
    </w:p>
    <w:p w:rsidR="002C1877" w:rsidRPr="0088084A" w:rsidRDefault="002C1877" w:rsidP="002C1877">
      <w:pPr>
        <w:widowControl w:val="0"/>
        <w:autoSpaceDE w:val="0"/>
        <w:autoSpaceDN w:val="0"/>
        <w:adjustRightInd w:val="0"/>
        <w:jc w:val="center"/>
      </w:pPr>
      <w:r w:rsidRPr="0088084A">
        <w:t>наименование профессионального модуля</w:t>
      </w:r>
    </w:p>
    <w:p w:rsidR="002C1877" w:rsidRPr="0088084A" w:rsidRDefault="002C1877" w:rsidP="002C1877">
      <w:pPr>
        <w:widowControl w:val="0"/>
        <w:autoSpaceDE w:val="0"/>
        <w:autoSpaceDN w:val="0"/>
        <w:adjustRightInd w:val="0"/>
      </w:pPr>
      <w:r w:rsidRPr="0088084A">
        <w:t>__________________________________________________________________</w:t>
      </w:r>
    </w:p>
    <w:p w:rsidR="002C1877" w:rsidRPr="0088084A" w:rsidRDefault="002C1877" w:rsidP="002C18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t xml:space="preserve">код, </w:t>
      </w:r>
      <w:r w:rsidR="00FF705B" w:rsidRPr="0088084A">
        <w:t>наименование специальности</w:t>
      </w:r>
      <w:r w:rsidRPr="0088084A">
        <w:t>/профессии</w:t>
      </w:r>
    </w:p>
    <w:p w:rsidR="002C1877" w:rsidRPr="0088084A" w:rsidRDefault="002C1877" w:rsidP="002C1877">
      <w:pPr>
        <w:widowControl w:val="0"/>
        <w:autoSpaceDE w:val="0"/>
        <w:autoSpaceDN w:val="0"/>
        <w:adjustRightInd w:val="0"/>
        <w:jc w:val="center"/>
      </w:pPr>
    </w:p>
    <w:p w:rsidR="002C1877" w:rsidRPr="0088084A" w:rsidRDefault="002C1877" w:rsidP="002C1877">
      <w:pPr>
        <w:widowControl w:val="0"/>
        <w:autoSpaceDE w:val="0"/>
        <w:autoSpaceDN w:val="0"/>
        <w:adjustRightInd w:val="0"/>
        <w:jc w:val="center"/>
      </w:pPr>
    </w:p>
    <w:p w:rsidR="002C1877" w:rsidRPr="0088084A" w:rsidRDefault="002C1877" w:rsidP="002C1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1877" w:rsidRPr="0088084A" w:rsidRDefault="002C1877" w:rsidP="002C1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E0888" w:rsidRPr="0088084A" w:rsidRDefault="007E0888" w:rsidP="007E0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88084A">
        <w:rPr>
          <w:b/>
          <w:caps/>
        </w:rPr>
        <w:t>р</w:t>
      </w:r>
      <w:r w:rsidRPr="0088084A">
        <w:rPr>
          <w:b/>
        </w:rPr>
        <w:t>азработал</w:t>
      </w:r>
    </w:p>
    <w:p w:rsidR="007E0888" w:rsidRPr="0088084A" w:rsidRDefault="007E0888" w:rsidP="007E0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88084A">
        <w:rPr>
          <w:b/>
        </w:rPr>
        <w:t>преподаватель  _____________________</w:t>
      </w:r>
    </w:p>
    <w:p w:rsidR="007E0888" w:rsidRPr="0088084A" w:rsidRDefault="007E0888" w:rsidP="007E0888">
      <w:pPr>
        <w:widowControl w:val="0"/>
        <w:tabs>
          <w:tab w:val="left" w:pos="916"/>
          <w:tab w:val="left" w:pos="7815"/>
        </w:tabs>
        <w:suppressAutoHyphens/>
        <w:autoSpaceDE w:val="0"/>
        <w:autoSpaceDN w:val="0"/>
        <w:adjustRightInd w:val="0"/>
      </w:pPr>
      <w:r w:rsidRPr="0088084A">
        <w:rPr>
          <w:caps/>
        </w:rPr>
        <w:tab/>
      </w:r>
      <w:r w:rsidRPr="0088084A">
        <w:rPr>
          <w:caps/>
        </w:rPr>
        <w:tab/>
        <w:t>(д</w:t>
      </w:r>
      <w:r w:rsidRPr="0088084A">
        <w:t>исциплина)</w:t>
      </w:r>
    </w:p>
    <w:p w:rsidR="007E0888" w:rsidRPr="0088084A" w:rsidRDefault="007E0888" w:rsidP="007E0888">
      <w:pPr>
        <w:widowControl w:val="0"/>
        <w:tabs>
          <w:tab w:val="left" w:pos="916"/>
          <w:tab w:val="left" w:pos="7815"/>
        </w:tabs>
        <w:suppressAutoHyphens/>
        <w:autoSpaceDE w:val="0"/>
        <w:autoSpaceDN w:val="0"/>
        <w:adjustRightInd w:val="0"/>
        <w:jc w:val="right"/>
      </w:pPr>
      <w:r w:rsidRPr="0088084A">
        <w:t>__________________________________________</w:t>
      </w:r>
    </w:p>
    <w:p w:rsidR="002C1877" w:rsidRPr="0088084A" w:rsidRDefault="007E0888" w:rsidP="002C1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 w:rsidRPr="0088084A">
        <w:tab/>
      </w:r>
      <w:r w:rsidRPr="0088084A">
        <w:tab/>
      </w:r>
      <w:r w:rsidRPr="0088084A">
        <w:tab/>
        <w:t xml:space="preserve">                                                 (Ф.И.О)                                   </w:t>
      </w:r>
    </w:p>
    <w:p w:rsidR="002413EB" w:rsidRPr="0088084A" w:rsidRDefault="002413EB" w:rsidP="00EE1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EE1228" w:rsidRPr="0088084A" w:rsidRDefault="00EE1228" w:rsidP="00EE1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C1877" w:rsidRPr="0088084A" w:rsidRDefault="002C1877" w:rsidP="002C187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cs="Times New Roman"/>
          <w:spacing w:val="-2"/>
        </w:rPr>
      </w:pPr>
    </w:p>
    <w:p w:rsidR="007E0888" w:rsidRPr="0088084A" w:rsidRDefault="007E0888" w:rsidP="002C187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cs="Times New Roman"/>
          <w:spacing w:val="-2"/>
        </w:rPr>
      </w:pPr>
    </w:p>
    <w:p w:rsidR="004C1F72" w:rsidRPr="0088084A" w:rsidRDefault="006C030C" w:rsidP="002C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4C1F72" w:rsidRPr="0088084A" w:rsidSect="00535D8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8084A">
        <w:rPr>
          <w:bCs/>
        </w:rPr>
        <w:t>Владикавказ 201</w:t>
      </w:r>
      <w:r w:rsidR="00EB2FB5" w:rsidRPr="0088084A">
        <w:rPr>
          <w:bCs/>
        </w:rPr>
        <w:t>___</w:t>
      </w:r>
      <w:r w:rsidRPr="0088084A">
        <w:rPr>
          <w:bCs/>
        </w:rPr>
        <w:t xml:space="preserve"> г.</w:t>
      </w:r>
    </w:p>
    <w:p w:rsidR="00EA31E5" w:rsidRPr="0088084A" w:rsidRDefault="00EA31E5" w:rsidP="00EA31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lastRenderedPageBreak/>
        <w:t>Паспорт фонда оценочных средств</w:t>
      </w:r>
      <w:r w:rsidR="00F83E6C">
        <w:rPr>
          <w:b/>
        </w:rPr>
        <w:t xml:space="preserve"> </w:t>
      </w:r>
      <w:r w:rsidRPr="0088084A">
        <w:rPr>
          <w:b/>
        </w:rPr>
        <w:t>по профессиональному модулю</w:t>
      </w:r>
    </w:p>
    <w:p w:rsidR="00EA31E5" w:rsidRPr="0088084A" w:rsidRDefault="00EA31E5" w:rsidP="00EA31E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</w:rPr>
      </w:pPr>
    </w:p>
    <w:p w:rsidR="00EA31E5" w:rsidRPr="0088084A" w:rsidRDefault="00EA31E5" w:rsidP="00EA31E5">
      <w:pPr>
        <w:widowControl w:val="0"/>
        <w:autoSpaceDE w:val="0"/>
        <w:autoSpaceDN w:val="0"/>
        <w:adjustRightInd w:val="0"/>
        <w:jc w:val="center"/>
      </w:pPr>
      <w:r w:rsidRPr="0088084A">
        <w:t>наименование профессионального модуля</w:t>
      </w:r>
    </w:p>
    <w:p w:rsidR="00EA31E5" w:rsidRPr="0088084A" w:rsidRDefault="00EA31E5" w:rsidP="00EA31E5">
      <w:pPr>
        <w:widowControl w:val="0"/>
        <w:autoSpaceDE w:val="0"/>
        <w:autoSpaceDN w:val="0"/>
        <w:adjustRightInd w:val="0"/>
      </w:pPr>
      <w:r w:rsidRPr="0088084A">
        <w:t>__________________________________________________________________</w:t>
      </w:r>
    </w:p>
    <w:p w:rsidR="00EA31E5" w:rsidRPr="0088084A" w:rsidRDefault="00EA31E5" w:rsidP="00EA31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t xml:space="preserve">код, </w:t>
      </w:r>
      <w:r w:rsidR="006C030C" w:rsidRPr="0088084A">
        <w:t>наименование специальности</w:t>
      </w:r>
      <w:r w:rsidRPr="0088084A">
        <w:t>/профессии</w:t>
      </w:r>
    </w:p>
    <w:p w:rsidR="00EA31E5" w:rsidRPr="0088084A" w:rsidRDefault="00EA31E5" w:rsidP="00EA31E5">
      <w:pPr>
        <w:widowControl w:val="0"/>
        <w:autoSpaceDE w:val="0"/>
        <w:autoSpaceDN w:val="0"/>
        <w:adjustRightInd w:val="0"/>
        <w:jc w:val="center"/>
      </w:pPr>
    </w:p>
    <w:p w:rsidR="00A923DB" w:rsidRPr="0088084A" w:rsidRDefault="00A923DB" w:rsidP="00FB67D9">
      <w:pPr>
        <w:widowControl w:val="0"/>
        <w:autoSpaceDE w:val="0"/>
        <w:autoSpaceDN w:val="0"/>
        <w:adjustRightInd w:val="0"/>
      </w:pPr>
    </w:p>
    <w:p w:rsidR="00EA31E5" w:rsidRPr="0088084A" w:rsidRDefault="00EA31E5" w:rsidP="00EA31E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1717"/>
        <w:gridCol w:w="1822"/>
        <w:gridCol w:w="1949"/>
        <w:gridCol w:w="1982"/>
      </w:tblGrid>
      <w:tr w:rsidR="00C53AD7" w:rsidRPr="0088084A" w:rsidTr="00C53AD7">
        <w:trPr>
          <w:trHeight w:val="557"/>
        </w:trPr>
        <w:tc>
          <w:tcPr>
            <w:tcW w:w="1834" w:type="dxa"/>
            <w:vMerge w:val="restart"/>
          </w:tcPr>
          <w:p w:rsidR="00C53AD7" w:rsidRPr="0088084A" w:rsidRDefault="00C53AD7" w:rsidP="00C43B1D">
            <w:pPr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Приобретенный практический опыт, освоенные умения,</w:t>
            </w:r>
          </w:p>
          <w:p w:rsidR="00C53AD7" w:rsidRPr="0088084A" w:rsidRDefault="00C53AD7" w:rsidP="00C43B1D">
            <w:pPr>
              <w:jc w:val="center"/>
              <w:rPr>
                <w:b/>
                <w:i/>
                <w:iCs/>
                <w:vertAlign w:val="superscript"/>
              </w:rPr>
            </w:pPr>
            <w:r w:rsidRPr="0088084A">
              <w:rPr>
                <w:b/>
                <w:bCs/>
              </w:rPr>
              <w:t>усвоенные знания</w:t>
            </w:r>
            <w:r w:rsidRPr="0088084A">
              <w:rPr>
                <w:b/>
                <w:vertAlign w:val="superscript"/>
              </w:rPr>
              <w:t>1</w:t>
            </w:r>
          </w:p>
        </w:tc>
        <w:tc>
          <w:tcPr>
            <w:tcW w:w="1611" w:type="dxa"/>
            <w:vMerge w:val="restart"/>
          </w:tcPr>
          <w:p w:rsidR="00C53AD7" w:rsidRPr="0088084A" w:rsidRDefault="00C53AD7" w:rsidP="00C43B1D">
            <w:pPr>
              <w:ind w:left="113" w:right="113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Результаты обучения - коды</w:t>
            </w:r>
          </w:p>
          <w:p w:rsidR="00C53AD7" w:rsidRPr="0088084A" w:rsidRDefault="00C53AD7" w:rsidP="00C43B1D">
            <w:pPr>
              <w:jc w:val="center"/>
              <w:rPr>
                <w:b/>
                <w:i/>
                <w:iCs/>
              </w:rPr>
            </w:pPr>
            <w:r w:rsidRPr="0088084A">
              <w:rPr>
                <w:b/>
              </w:rPr>
              <w:t>ПК, ОК</w:t>
            </w:r>
          </w:p>
        </w:tc>
        <w:tc>
          <w:tcPr>
            <w:tcW w:w="1689" w:type="dxa"/>
            <w:vMerge w:val="restart"/>
          </w:tcPr>
          <w:p w:rsidR="00C53AD7" w:rsidRPr="0088084A" w:rsidRDefault="00C53AD7" w:rsidP="00C43B1D">
            <w:pPr>
              <w:jc w:val="center"/>
              <w:rPr>
                <w:b/>
              </w:rPr>
            </w:pPr>
            <w:r w:rsidRPr="0088084A">
              <w:rPr>
                <w:b/>
              </w:rPr>
              <w:t>Наименование</w:t>
            </w:r>
          </w:p>
          <w:p w:rsidR="00C53AD7" w:rsidRPr="0088084A" w:rsidRDefault="00C53AD7" w:rsidP="00C43B1D">
            <w:pPr>
              <w:jc w:val="center"/>
              <w:rPr>
                <w:b/>
              </w:rPr>
            </w:pPr>
            <w:r w:rsidRPr="0088084A">
              <w:rPr>
                <w:b/>
              </w:rPr>
              <w:t>раздела,</w:t>
            </w:r>
          </w:p>
          <w:p w:rsidR="00C53AD7" w:rsidRPr="0088084A" w:rsidRDefault="00C53AD7" w:rsidP="00C43B1D">
            <w:pPr>
              <w:jc w:val="center"/>
              <w:rPr>
                <w:b/>
              </w:rPr>
            </w:pPr>
            <w:r w:rsidRPr="0088084A">
              <w:rPr>
                <w:b/>
              </w:rPr>
              <w:t>МДК,</w:t>
            </w:r>
          </w:p>
          <w:p w:rsidR="00C53AD7" w:rsidRPr="0088084A" w:rsidRDefault="00C53AD7" w:rsidP="00C43B1D">
            <w:pPr>
              <w:jc w:val="center"/>
              <w:rPr>
                <w:b/>
              </w:rPr>
            </w:pPr>
            <w:r w:rsidRPr="0088084A">
              <w:rPr>
                <w:b/>
              </w:rPr>
              <w:t>темы,</w:t>
            </w:r>
          </w:p>
          <w:p w:rsidR="00C53AD7" w:rsidRPr="0088084A" w:rsidRDefault="00C53AD7" w:rsidP="00C43B1D">
            <w:pPr>
              <w:jc w:val="center"/>
              <w:rPr>
                <w:b/>
                <w:i/>
                <w:iCs/>
                <w:vertAlign w:val="superscript"/>
              </w:rPr>
            </w:pPr>
            <w:r w:rsidRPr="0088084A">
              <w:rPr>
                <w:b/>
              </w:rPr>
              <w:t>подтемы</w:t>
            </w:r>
            <w:r w:rsidRPr="0088084A">
              <w:rPr>
                <w:b/>
                <w:vertAlign w:val="superscript"/>
              </w:rPr>
              <w:t>2</w:t>
            </w:r>
          </w:p>
        </w:tc>
        <w:tc>
          <w:tcPr>
            <w:tcW w:w="3792" w:type="dxa"/>
            <w:gridSpan w:val="2"/>
          </w:tcPr>
          <w:p w:rsidR="00C53AD7" w:rsidRPr="0088084A" w:rsidRDefault="00C53AD7" w:rsidP="00C43B1D">
            <w:pPr>
              <w:jc w:val="center"/>
              <w:rPr>
                <w:b/>
              </w:rPr>
            </w:pPr>
            <w:r w:rsidRPr="0088084A">
              <w:rPr>
                <w:b/>
              </w:rPr>
              <w:t>Наименование контрольно-оценочного средства</w:t>
            </w:r>
          </w:p>
        </w:tc>
      </w:tr>
      <w:tr w:rsidR="00C53AD7" w:rsidRPr="0088084A" w:rsidTr="00C53AD7">
        <w:trPr>
          <w:trHeight w:val="679"/>
        </w:trPr>
        <w:tc>
          <w:tcPr>
            <w:tcW w:w="1834" w:type="dxa"/>
            <w:vMerge/>
          </w:tcPr>
          <w:p w:rsidR="00C53AD7" w:rsidRPr="0088084A" w:rsidRDefault="00C53AD7" w:rsidP="00C43B1D">
            <w:pPr>
              <w:jc w:val="center"/>
              <w:rPr>
                <w:b/>
                <w:bCs/>
              </w:rPr>
            </w:pPr>
          </w:p>
        </w:tc>
        <w:tc>
          <w:tcPr>
            <w:tcW w:w="1611" w:type="dxa"/>
            <w:vMerge/>
          </w:tcPr>
          <w:p w:rsidR="00C53AD7" w:rsidRPr="0088084A" w:rsidRDefault="00C53AD7" w:rsidP="00C43B1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</w:tcPr>
          <w:p w:rsidR="00C53AD7" w:rsidRPr="0088084A" w:rsidRDefault="00C53AD7" w:rsidP="00C43B1D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b/>
                <w:vertAlign w:val="superscript"/>
              </w:rPr>
            </w:pPr>
            <w:r w:rsidRPr="0088084A">
              <w:rPr>
                <w:b/>
              </w:rPr>
              <w:t>Текущий контроль</w:t>
            </w:r>
            <w:r w:rsidRPr="0088084A">
              <w:rPr>
                <w:b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b/>
                <w:vertAlign w:val="superscript"/>
              </w:rPr>
            </w:pPr>
            <w:r w:rsidRPr="0088084A">
              <w:rPr>
                <w:b/>
              </w:rPr>
              <w:t>Промежуточная аттестация</w:t>
            </w:r>
            <w:r w:rsidRPr="0088084A">
              <w:rPr>
                <w:b/>
                <w:vertAlign w:val="superscript"/>
              </w:rPr>
              <w:t>4</w:t>
            </w: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Cs/>
              </w:rPr>
            </w:pPr>
            <w:r w:rsidRPr="0088084A">
              <w:rPr>
                <w:iCs/>
              </w:rPr>
              <w:t>1</w:t>
            </w: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Cs/>
              </w:rPr>
            </w:pPr>
            <w:r w:rsidRPr="0088084A">
              <w:rPr>
                <w:iCs/>
              </w:rPr>
              <w:t>2</w:t>
            </w: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Cs/>
              </w:rPr>
            </w:pPr>
            <w:r w:rsidRPr="0088084A">
              <w:rPr>
                <w:iCs/>
              </w:rPr>
              <w:t>3</w:t>
            </w:r>
          </w:p>
        </w:tc>
        <w:tc>
          <w:tcPr>
            <w:tcW w:w="1949" w:type="dxa"/>
          </w:tcPr>
          <w:p w:rsidR="00C53AD7" w:rsidRPr="0088084A" w:rsidRDefault="00EB2FB5" w:rsidP="00C43B1D">
            <w:pPr>
              <w:jc w:val="center"/>
              <w:rPr>
                <w:iCs/>
              </w:rPr>
            </w:pPr>
            <w:r w:rsidRPr="0088084A">
              <w:rPr>
                <w:iCs/>
              </w:rPr>
              <w:t>4</w:t>
            </w:r>
          </w:p>
        </w:tc>
        <w:tc>
          <w:tcPr>
            <w:tcW w:w="1843" w:type="dxa"/>
          </w:tcPr>
          <w:p w:rsidR="00C53AD7" w:rsidRPr="0088084A" w:rsidRDefault="00EB2FB5" w:rsidP="00C43B1D">
            <w:pPr>
              <w:jc w:val="center"/>
              <w:rPr>
                <w:iCs/>
              </w:rPr>
            </w:pPr>
            <w:r w:rsidRPr="0088084A">
              <w:rPr>
                <w:iCs/>
              </w:rPr>
              <w:t>5</w:t>
            </w: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</w:tr>
      <w:tr w:rsidR="00C53AD7" w:rsidRPr="0088084A" w:rsidTr="00C53AD7">
        <w:tc>
          <w:tcPr>
            <w:tcW w:w="1834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11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68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949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C53AD7" w:rsidRPr="0088084A" w:rsidRDefault="00C53AD7" w:rsidP="00C43B1D">
            <w:pPr>
              <w:jc w:val="center"/>
              <w:rPr>
                <w:i/>
                <w:iCs/>
              </w:rPr>
            </w:pPr>
          </w:p>
        </w:tc>
      </w:tr>
    </w:tbl>
    <w:p w:rsidR="00A923DB" w:rsidRPr="0088084A" w:rsidRDefault="00A923DB" w:rsidP="00FB67D9">
      <w:pPr>
        <w:rPr>
          <w:i/>
          <w:iCs/>
        </w:rPr>
      </w:pPr>
    </w:p>
    <w:p w:rsidR="00A923DB" w:rsidRPr="0088084A" w:rsidRDefault="00AF1C7C" w:rsidP="0021563F">
      <w:pPr>
        <w:jc w:val="center"/>
        <w:rPr>
          <w:i/>
          <w:iCs/>
        </w:rPr>
      </w:pPr>
      <w:r w:rsidRPr="0088084A">
        <w:rPr>
          <w:b/>
        </w:rPr>
        <w:t>Формы промежуточной аттестации по</w:t>
      </w:r>
      <w:r w:rsidR="007E7E2C">
        <w:rPr>
          <w:b/>
        </w:rPr>
        <w:t xml:space="preserve"> </w:t>
      </w:r>
      <w:r w:rsidRPr="0088084A">
        <w:rPr>
          <w:b/>
        </w:rPr>
        <w:t>профессиональному модулю</w:t>
      </w:r>
    </w:p>
    <w:p w:rsidR="00A923DB" w:rsidRPr="0088084A" w:rsidRDefault="00A923DB" w:rsidP="00FB67D9">
      <w:pPr>
        <w:rPr>
          <w:i/>
          <w:iCs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1"/>
        <w:gridCol w:w="1305"/>
        <w:gridCol w:w="1389"/>
        <w:gridCol w:w="1275"/>
        <w:gridCol w:w="1276"/>
        <w:gridCol w:w="1276"/>
        <w:gridCol w:w="11"/>
        <w:gridCol w:w="1307"/>
      </w:tblGrid>
      <w:tr w:rsidR="00B47CEE" w:rsidRPr="0088084A" w:rsidTr="00C43B1D">
        <w:trPr>
          <w:trHeight w:val="838"/>
        </w:trPr>
        <w:tc>
          <w:tcPr>
            <w:tcW w:w="1881" w:type="dxa"/>
            <w:vMerge w:val="restart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7839" w:type="dxa"/>
            <w:gridSpan w:val="7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7CEE" w:rsidRPr="0088084A" w:rsidTr="00C53AD7">
        <w:trPr>
          <w:trHeight w:val="303"/>
        </w:trPr>
        <w:tc>
          <w:tcPr>
            <w:tcW w:w="1881" w:type="dxa"/>
            <w:vMerge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b w:val="0"/>
                <w:sz w:val="24"/>
                <w:szCs w:val="24"/>
              </w:rPr>
              <w:t>1 семестр</w:t>
            </w:r>
          </w:p>
        </w:tc>
        <w:tc>
          <w:tcPr>
            <w:tcW w:w="1389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b w:val="0"/>
                <w:sz w:val="24"/>
                <w:szCs w:val="24"/>
              </w:rPr>
              <w:t>2 семестр</w:t>
            </w:r>
          </w:p>
        </w:tc>
        <w:tc>
          <w:tcPr>
            <w:tcW w:w="127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b w:val="0"/>
                <w:sz w:val="24"/>
                <w:szCs w:val="24"/>
              </w:rPr>
              <w:t>3 семестр</w:t>
            </w: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b w:val="0"/>
                <w:sz w:val="24"/>
                <w:szCs w:val="24"/>
              </w:rPr>
              <w:t>4 семестр</w:t>
            </w: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b w:val="0"/>
                <w:sz w:val="24"/>
                <w:szCs w:val="24"/>
              </w:rPr>
              <w:t>5 семестр</w:t>
            </w:r>
          </w:p>
        </w:tc>
        <w:tc>
          <w:tcPr>
            <w:tcW w:w="1318" w:type="dxa"/>
            <w:gridSpan w:val="2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b w:val="0"/>
                <w:sz w:val="24"/>
                <w:szCs w:val="24"/>
              </w:rPr>
              <w:t>6 семестр</w:t>
            </w:r>
          </w:p>
        </w:tc>
      </w:tr>
      <w:tr w:rsidR="00B47CEE" w:rsidRPr="0088084A" w:rsidTr="00C53AD7">
        <w:tc>
          <w:tcPr>
            <w:tcW w:w="1881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8084A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88084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47CEE" w:rsidRPr="0088084A" w:rsidTr="00C53AD7">
        <w:tc>
          <w:tcPr>
            <w:tcW w:w="1881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8084A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88084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47CEE" w:rsidRPr="0088084A" w:rsidTr="00C53AD7">
        <w:tc>
          <w:tcPr>
            <w:tcW w:w="1881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88084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30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47CEE" w:rsidRPr="0088084A" w:rsidTr="00C53AD7">
        <w:tc>
          <w:tcPr>
            <w:tcW w:w="1881" w:type="dxa"/>
          </w:tcPr>
          <w:p w:rsidR="00B47CEE" w:rsidRPr="007E7E2C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E2C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30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47CEE" w:rsidRPr="0088084A" w:rsidTr="00C53AD7">
        <w:tc>
          <w:tcPr>
            <w:tcW w:w="1881" w:type="dxa"/>
          </w:tcPr>
          <w:p w:rsidR="00B47CEE" w:rsidRPr="007E7E2C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E2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30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07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47CEE" w:rsidRPr="0088084A" w:rsidTr="00C43B1D">
        <w:tc>
          <w:tcPr>
            <w:tcW w:w="1881" w:type="dxa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084A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7839" w:type="dxa"/>
            <w:gridSpan w:val="7"/>
          </w:tcPr>
          <w:p w:rsidR="00B47CEE" w:rsidRPr="0088084A" w:rsidRDefault="00B47CEE" w:rsidP="00C43B1D">
            <w:pPr>
              <w:pStyle w:val="af4"/>
              <w:spacing w:after="0" w:line="240" w:lineRule="auto"/>
              <w:ind w:left="0"/>
              <w:jc w:val="right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88084A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(квалификационный)</w:t>
            </w:r>
          </w:p>
        </w:tc>
      </w:tr>
    </w:tbl>
    <w:p w:rsidR="00A923DB" w:rsidRPr="0088084A" w:rsidRDefault="00A923DB" w:rsidP="0021563F">
      <w:pPr>
        <w:jc w:val="center"/>
        <w:rPr>
          <w:i/>
          <w:iCs/>
        </w:rPr>
      </w:pPr>
    </w:p>
    <w:p w:rsidR="00A923DB" w:rsidRPr="0088084A" w:rsidRDefault="00A923DB" w:rsidP="00A923DB">
      <w:pPr>
        <w:rPr>
          <w:iCs/>
        </w:rPr>
      </w:pPr>
      <w:r w:rsidRPr="0088084A">
        <w:rPr>
          <w:iCs/>
        </w:rPr>
        <w:t>_______________________</w:t>
      </w:r>
    </w:p>
    <w:p w:rsidR="00A923DB" w:rsidRPr="0088084A" w:rsidRDefault="00A923DB" w:rsidP="006C030C">
      <w:pPr>
        <w:jc w:val="both"/>
        <w:rPr>
          <w:bCs/>
        </w:rPr>
      </w:pPr>
      <w:r w:rsidRPr="0088084A">
        <w:rPr>
          <w:b/>
          <w:iCs/>
          <w:vertAlign w:val="superscript"/>
        </w:rPr>
        <w:t>1</w:t>
      </w:r>
      <w:r w:rsidRPr="0088084A">
        <w:rPr>
          <w:bCs/>
        </w:rPr>
        <w:t>Столбец1 заполняется в соответствии с требованиями к практическому опыту, знаниям, умениям, заложенным в ФГОС и определенными в п.1.3 рабочей программы</w:t>
      </w:r>
      <w:r w:rsidR="00181852" w:rsidRPr="0088084A">
        <w:rPr>
          <w:bCs/>
        </w:rPr>
        <w:t xml:space="preserve"> «Цели и задачи освоения профессионального модуля»</w:t>
      </w:r>
    </w:p>
    <w:p w:rsidR="00015288" w:rsidRPr="0088084A" w:rsidRDefault="00181852" w:rsidP="006C030C">
      <w:pPr>
        <w:jc w:val="both"/>
        <w:rPr>
          <w:bCs/>
        </w:rPr>
      </w:pPr>
      <w:r w:rsidRPr="0088084A">
        <w:rPr>
          <w:b/>
          <w:iCs/>
          <w:vertAlign w:val="superscript"/>
        </w:rPr>
        <w:t>2</w:t>
      </w:r>
      <w:r w:rsidRPr="0088084A">
        <w:rPr>
          <w:bCs/>
        </w:rPr>
        <w:t xml:space="preserve">Столбец 3заполняется в соответствии с п.3.2 рабочей </w:t>
      </w:r>
      <w:r w:rsidR="006C030C" w:rsidRPr="0088084A">
        <w:rPr>
          <w:bCs/>
        </w:rPr>
        <w:t>программы «Содержание обучения по</w:t>
      </w:r>
      <w:r w:rsidRPr="0088084A">
        <w:rPr>
          <w:bCs/>
        </w:rPr>
        <w:t xml:space="preserve"> профессиональному модулю»</w:t>
      </w:r>
    </w:p>
    <w:p w:rsidR="00FB67D9" w:rsidRPr="0088084A" w:rsidRDefault="00FB67D9" w:rsidP="006C030C">
      <w:pPr>
        <w:jc w:val="both"/>
        <w:rPr>
          <w:bCs/>
        </w:rPr>
      </w:pPr>
      <w:r w:rsidRPr="0088084A">
        <w:rPr>
          <w:b/>
          <w:bCs/>
          <w:vertAlign w:val="superscript"/>
        </w:rPr>
        <w:t>3</w:t>
      </w:r>
      <w:r w:rsidRPr="0088084A">
        <w:rPr>
          <w:bCs/>
        </w:rPr>
        <w:t>Примерный состав КОС для текущего контроля: контрольная работа по теме, разделу; вопросы для устного (письменного) опроса; тест по теме, разделу; реферат, доклад, сообщение, эссе; индивидуальный (групповой) проект, в т.ч. курсовой проект (работа);лабораторная работа; практическое занятие (деловая игра, решение ситуационных задач, семинар, круглый стол, расчетно-графическая работа</w:t>
      </w:r>
      <w:r w:rsidR="006C030C" w:rsidRPr="0088084A">
        <w:rPr>
          <w:bCs/>
        </w:rPr>
        <w:t>); рабочая</w:t>
      </w:r>
      <w:r w:rsidRPr="0088084A">
        <w:rPr>
          <w:bCs/>
        </w:rPr>
        <w:t xml:space="preserve"> тетрадь; портфолио.</w:t>
      </w:r>
      <w:r w:rsidR="00F83E6C">
        <w:rPr>
          <w:bCs/>
        </w:rPr>
        <w:t xml:space="preserve">    </w:t>
      </w:r>
    </w:p>
    <w:p w:rsidR="004C1F72" w:rsidRPr="0088084A" w:rsidRDefault="00FB67D9" w:rsidP="006C030C">
      <w:pPr>
        <w:jc w:val="both"/>
        <w:rPr>
          <w:bCs/>
        </w:rPr>
        <w:sectPr w:rsidR="004C1F72" w:rsidRPr="0088084A" w:rsidSect="00535D8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8084A">
        <w:rPr>
          <w:b/>
          <w:bCs/>
          <w:vertAlign w:val="superscript"/>
        </w:rPr>
        <w:lastRenderedPageBreak/>
        <w:t>4</w:t>
      </w:r>
      <w:r w:rsidRPr="0088084A">
        <w:rPr>
          <w:bCs/>
        </w:rPr>
        <w:t xml:space="preserve">Примерный состав КОС для промежуточной </w:t>
      </w:r>
      <w:r w:rsidR="006C030C" w:rsidRPr="0088084A">
        <w:rPr>
          <w:bCs/>
        </w:rPr>
        <w:t>аттестации по</w:t>
      </w:r>
      <w:r w:rsidRPr="0088084A">
        <w:rPr>
          <w:bCs/>
        </w:rPr>
        <w:t xml:space="preserve"> МДК, учебной и производственной практикам: контрольная работа по МДК; вопросы для устного (письменного) зачета по МДК; тест по МДК</w:t>
      </w:r>
      <w:r w:rsidR="00045571" w:rsidRPr="0088084A">
        <w:rPr>
          <w:bCs/>
        </w:rPr>
        <w:t>; экзаменационные билеты для устного (письменного) экзамена по МДК; дневник и (или) отчет по учебной практике;</w:t>
      </w:r>
      <w:r w:rsidR="00E537CF">
        <w:rPr>
          <w:bCs/>
        </w:rPr>
        <w:t xml:space="preserve"> </w:t>
      </w:r>
      <w:r w:rsidR="00045571" w:rsidRPr="0088084A">
        <w:rPr>
          <w:bCs/>
        </w:rPr>
        <w:t xml:space="preserve">отчет по </w:t>
      </w:r>
      <w:r w:rsidR="006C030C" w:rsidRPr="0088084A">
        <w:rPr>
          <w:bCs/>
        </w:rPr>
        <w:t>производственной практике</w:t>
      </w:r>
      <w:r w:rsidR="00045571" w:rsidRPr="0088084A">
        <w:rPr>
          <w:bCs/>
        </w:rPr>
        <w:t xml:space="preserve">; </w:t>
      </w:r>
      <w:r w:rsidR="006C030C" w:rsidRPr="0088084A">
        <w:rPr>
          <w:bCs/>
        </w:rPr>
        <w:t>вопросы к</w:t>
      </w:r>
      <w:r w:rsidR="00045571" w:rsidRPr="0088084A">
        <w:rPr>
          <w:bCs/>
        </w:rPr>
        <w:t xml:space="preserve"> зачету  по</w:t>
      </w:r>
      <w:r w:rsidR="00E537CF">
        <w:rPr>
          <w:bCs/>
        </w:rPr>
        <w:t xml:space="preserve"> </w:t>
      </w:r>
      <w:r w:rsidR="00045571" w:rsidRPr="0088084A">
        <w:rPr>
          <w:bCs/>
        </w:rPr>
        <w:t>производственной  практике.</w:t>
      </w:r>
    </w:p>
    <w:p w:rsidR="00FB67D9" w:rsidRPr="0088084A" w:rsidRDefault="002413EB" w:rsidP="00D671E9">
      <w:pPr>
        <w:pStyle w:val="2"/>
        <w:rPr>
          <w:rStyle w:val="afb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084A">
        <w:rPr>
          <w:rStyle w:val="afb"/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МАКЕТ</w:t>
      </w:r>
      <w:r w:rsidR="002A6DAE" w:rsidRPr="0088084A">
        <w:rPr>
          <w:rStyle w:val="afb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3</w:t>
      </w:r>
    </w:p>
    <w:p w:rsidR="00E8537B" w:rsidRPr="0088084A" w:rsidRDefault="00E8537B" w:rsidP="00E8537B">
      <w:pPr>
        <w:spacing w:line="720" w:lineRule="auto"/>
        <w:rPr>
          <w:bCs/>
        </w:rPr>
      </w:pP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>МИНИСТЕРСТВО ОБРАЗОВАНИЯ И НАУКИ</w:t>
      </w:r>
    </w:p>
    <w:p w:rsidR="00466C12" w:rsidRPr="0088084A" w:rsidRDefault="00466C12" w:rsidP="00466C12">
      <w:pPr>
        <w:spacing w:line="360" w:lineRule="auto"/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 xml:space="preserve"> РЕСПУБЛИКИ СЕВЕРНАЯ ОСЕТИЯ - АЛАНИЯ</w:t>
      </w: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 xml:space="preserve">ГОСУДАРСТВЕННОЕ БЮДЖЕТНОЕ ПРОФЕССИОНАЛЬНОЕ ОБРАЗОВАТЕЛЬНОЕ УЧРЕЖДЕНИЕ </w:t>
      </w:r>
    </w:p>
    <w:p w:rsidR="00466C12" w:rsidRPr="0088084A" w:rsidRDefault="00466C12" w:rsidP="00466C12">
      <w:pPr>
        <w:ind w:left="142"/>
        <w:jc w:val="center"/>
        <w:rPr>
          <w:rFonts w:eastAsia="Times New Roman"/>
          <w:b/>
        </w:rPr>
      </w:pPr>
      <w:r w:rsidRPr="0088084A">
        <w:rPr>
          <w:rFonts w:eastAsia="Times New Roman"/>
          <w:b/>
        </w:rPr>
        <w:t>«ВЛАДИКАВКАЗСКИЙ МНОГОПРОФИЛЬНЫЙ ТЕХНИКУМ ИМЕНИ К</w:t>
      </w:r>
      <w:r w:rsidR="0068125A">
        <w:rPr>
          <w:rFonts w:eastAsia="Times New Roman"/>
          <w:b/>
        </w:rPr>
        <w:t xml:space="preserve">АВАЛЕРА ОРДЕНА КРАСНОЙ ЗВЕЗДЫ ГЕОРГИЯ </w:t>
      </w:r>
      <w:r w:rsidRPr="0088084A">
        <w:rPr>
          <w:rFonts w:eastAsia="Times New Roman"/>
          <w:b/>
        </w:rPr>
        <w:t>КАЛОЕВА»</w:t>
      </w:r>
    </w:p>
    <w:p w:rsidR="00F27062" w:rsidRPr="0088084A" w:rsidRDefault="00F27062" w:rsidP="00F27062">
      <w:pPr>
        <w:jc w:val="center"/>
        <w:rPr>
          <w:b/>
        </w:rPr>
      </w:pPr>
    </w:p>
    <w:p w:rsidR="00F27062" w:rsidRPr="0088084A" w:rsidRDefault="00F27062" w:rsidP="00F27062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F27062" w:rsidRPr="0088084A" w:rsidRDefault="00F27062" w:rsidP="00F27062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F27062" w:rsidRPr="0088084A" w:rsidRDefault="00F27062" w:rsidP="00F27062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F27062" w:rsidRPr="0088084A" w:rsidRDefault="00F27062" w:rsidP="00F27062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F27062" w:rsidRPr="0088084A" w:rsidRDefault="00F27062" w:rsidP="00F27062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F27062" w:rsidRPr="0088084A" w:rsidRDefault="00F27062" w:rsidP="00F27062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F27062" w:rsidRPr="0088084A" w:rsidRDefault="00F27062" w:rsidP="00F27062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F27062" w:rsidRPr="0088084A" w:rsidRDefault="00F27062" w:rsidP="00F27062">
      <w:pPr>
        <w:pStyle w:val="23"/>
        <w:widowControl w:val="0"/>
        <w:spacing w:after="0" w:line="240" w:lineRule="auto"/>
        <w:jc w:val="center"/>
        <w:rPr>
          <w:rFonts w:cs="Times New Roman"/>
          <w:b/>
        </w:rPr>
      </w:pP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</w:pP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КОНТРОЛЬНО - ОЦЕНОЧНЫЕ СРЕДСТВА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для экзамена (квалификационного)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по профессиональному модулю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7062" w:rsidRPr="0088084A" w:rsidRDefault="00F27062" w:rsidP="00F270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</w:rPr>
      </w:pP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</w:pPr>
      <w:r w:rsidRPr="0088084A">
        <w:t>наименование профессионального модуля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</w:pPr>
      <w:r w:rsidRPr="0088084A">
        <w:t>__________________________________________________________________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t xml:space="preserve">код, </w:t>
      </w:r>
      <w:r w:rsidR="006C030C" w:rsidRPr="0088084A">
        <w:t>наименование специальности</w:t>
      </w:r>
      <w:r w:rsidRPr="0088084A">
        <w:t>/профессии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</w:pP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</w:pPr>
    </w:p>
    <w:p w:rsidR="00EB2FB5" w:rsidRPr="0088084A" w:rsidRDefault="00EB2FB5" w:rsidP="00EB2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88084A">
        <w:rPr>
          <w:b/>
          <w:caps/>
        </w:rPr>
        <w:t>р</w:t>
      </w:r>
      <w:r w:rsidRPr="0088084A">
        <w:rPr>
          <w:b/>
        </w:rPr>
        <w:t>азработал</w:t>
      </w:r>
    </w:p>
    <w:p w:rsidR="00EB2FB5" w:rsidRPr="0088084A" w:rsidRDefault="00EB2FB5" w:rsidP="00EB2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88084A">
        <w:rPr>
          <w:b/>
        </w:rPr>
        <w:t>преподаватель  _____________________</w:t>
      </w:r>
    </w:p>
    <w:p w:rsidR="00EB2FB5" w:rsidRPr="0088084A" w:rsidRDefault="00EB2FB5" w:rsidP="00EB2FB5">
      <w:pPr>
        <w:widowControl w:val="0"/>
        <w:tabs>
          <w:tab w:val="left" w:pos="916"/>
          <w:tab w:val="left" w:pos="7815"/>
        </w:tabs>
        <w:suppressAutoHyphens/>
        <w:autoSpaceDE w:val="0"/>
        <w:autoSpaceDN w:val="0"/>
        <w:adjustRightInd w:val="0"/>
      </w:pPr>
      <w:r w:rsidRPr="0088084A">
        <w:rPr>
          <w:caps/>
        </w:rPr>
        <w:tab/>
      </w:r>
      <w:r w:rsidRPr="0088084A">
        <w:rPr>
          <w:caps/>
        </w:rPr>
        <w:tab/>
        <w:t>(д</w:t>
      </w:r>
      <w:r w:rsidRPr="0088084A">
        <w:t>исциплина)</w:t>
      </w:r>
    </w:p>
    <w:p w:rsidR="00EB2FB5" w:rsidRPr="0088084A" w:rsidRDefault="00EB2FB5" w:rsidP="00EB2FB5">
      <w:pPr>
        <w:widowControl w:val="0"/>
        <w:tabs>
          <w:tab w:val="left" w:pos="916"/>
          <w:tab w:val="left" w:pos="7815"/>
        </w:tabs>
        <w:suppressAutoHyphens/>
        <w:autoSpaceDE w:val="0"/>
        <w:autoSpaceDN w:val="0"/>
        <w:adjustRightInd w:val="0"/>
        <w:jc w:val="right"/>
      </w:pPr>
      <w:r w:rsidRPr="0088084A">
        <w:t>__________________________________________</w:t>
      </w:r>
    </w:p>
    <w:p w:rsidR="00F27062" w:rsidRPr="0088084A" w:rsidRDefault="00EB2FB5" w:rsidP="00EB2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8084A">
        <w:tab/>
      </w:r>
      <w:r w:rsidRPr="0088084A">
        <w:tab/>
      </w:r>
      <w:r w:rsidRPr="0088084A">
        <w:tab/>
        <w:t xml:space="preserve">                                                 (Ф.И.О)                                   </w:t>
      </w:r>
    </w:p>
    <w:p w:rsidR="00F27062" w:rsidRPr="0088084A" w:rsidRDefault="00F27062" w:rsidP="00F2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7062" w:rsidRPr="0088084A" w:rsidRDefault="00F27062" w:rsidP="00F2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27062" w:rsidRPr="0088084A" w:rsidRDefault="00F27062" w:rsidP="00F2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27062" w:rsidRPr="0088084A" w:rsidRDefault="00F27062" w:rsidP="00F2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27062" w:rsidRPr="0088084A" w:rsidRDefault="00F27062" w:rsidP="00F2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27062" w:rsidRPr="0088084A" w:rsidRDefault="00F27062" w:rsidP="00F2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27062" w:rsidRPr="0088084A" w:rsidRDefault="00F27062" w:rsidP="00241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27062" w:rsidRPr="0088084A" w:rsidRDefault="00F27062" w:rsidP="00F2706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cs="Times New Roman"/>
          <w:spacing w:val="-2"/>
        </w:rPr>
      </w:pPr>
    </w:p>
    <w:p w:rsidR="004C1F72" w:rsidRPr="0088084A" w:rsidRDefault="006C030C" w:rsidP="00F2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4C1F72" w:rsidRPr="0088084A" w:rsidSect="00535D8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8084A">
        <w:rPr>
          <w:bCs/>
        </w:rPr>
        <w:t>Владикавказ 201</w:t>
      </w:r>
      <w:r w:rsidR="00EB2FB5" w:rsidRPr="0088084A">
        <w:rPr>
          <w:bCs/>
        </w:rPr>
        <w:t>___</w:t>
      </w:r>
      <w:r w:rsidRPr="0088084A">
        <w:rPr>
          <w:bCs/>
        </w:rPr>
        <w:t xml:space="preserve"> г.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lastRenderedPageBreak/>
        <w:t>Спецификация</w:t>
      </w:r>
      <w:r w:rsidR="00F83E6C">
        <w:rPr>
          <w:b/>
        </w:rPr>
        <w:t xml:space="preserve"> </w:t>
      </w:r>
      <w:r w:rsidRPr="0088084A">
        <w:rPr>
          <w:b/>
        </w:rPr>
        <w:t xml:space="preserve">контрольно – </w:t>
      </w:r>
      <w:r w:rsidR="00FF705B" w:rsidRPr="0088084A">
        <w:rPr>
          <w:b/>
        </w:rPr>
        <w:t>оценочного средства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084A">
        <w:rPr>
          <w:b/>
        </w:rPr>
        <w:t>для экзамена (квалификационного)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503"/>
        <w:gridCol w:w="1438"/>
        <w:gridCol w:w="1856"/>
        <w:gridCol w:w="1385"/>
        <w:gridCol w:w="1666"/>
      </w:tblGrid>
      <w:tr w:rsidR="00F27062" w:rsidRPr="0088084A" w:rsidTr="002A6DAE">
        <w:trPr>
          <w:trHeight w:val="1472"/>
        </w:trPr>
        <w:tc>
          <w:tcPr>
            <w:tcW w:w="1557" w:type="dxa"/>
          </w:tcPr>
          <w:p w:rsidR="00F27062" w:rsidRPr="0088084A" w:rsidRDefault="00F27062" w:rsidP="002A6DAE">
            <w:pPr>
              <w:ind w:left="113" w:right="113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Результат освоения ПМ:</w:t>
            </w:r>
          </w:p>
          <w:p w:rsidR="00F27062" w:rsidRPr="0088084A" w:rsidRDefault="00F27062" w:rsidP="002A6DAE">
            <w:pPr>
              <w:jc w:val="center"/>
              <w:rPr>
                <w:b/>
              </w:rPr>
            </w:pPr>
            <w:r w:rsidRPr="0088084A">
              <w:rPr>
                <w:b/>
              </w:rPr>
              <w:t>ПК, ОК</w:t>
            </w:r>
          </w:p>
          <w:p w:rsidR="00F27062" w:rsidRPr="0088084A" w:rsidRDefault="00F27062" w:rsidP="002A6DAE">
            <w:pPr>
              <w:jc w:val="center"/>
              <w:rPr>
                <w:i/>
                <w:iCs/>
                <w:vertAlign w:val="superscript"/>
              </w:rPr>
            </w:pPr>
            <w:r w:rsidRPr="0088084A">
              <w:rPr>
                <w:i/>
              </w:rPr>
              <w:t>(желательно группировать)</w:t>
            </w:r>
          </w:p>
        </w:tc>
        <w:tc>
          <w:tcPr>
            <w:tcW w:w="1518" w:type="dxa"/>
          </w:tcPr>
          <w:p w:rsidR="00F27062" w:rsidRPr="0088084A" w:rsidRDefault="00F27062" w:rsidP="002A6DAE">
            <w:pPr>
              <w:jc w:val="center"/>
              <w:rPr>
                <w:b/>
                <w:i/>
                <w:iCs/>
              </w:rPr>
            </w:pPr>
            <w:r w:rsidRPr="0088084A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476" w:type="dxa"/>
          </w:tcPr>
          <w:p w:rsidR="00F27062" w:rsidRPr="0088084A" w:rsidRDefault="00F27062" w:rsidP="002A6DAE">
            <w:pPr>
              <w:jc w:val="center"/>
              <w:rPr>
                <w:b/>
              </w:rPr>
            </w:pPr>
            <w:r w:rsidRPr="0088084A">
              <w:rPr>
                <w:b/>
              </w:rPr>
              <w:t>Критерии</w:t>
            </w:r>
          </w:p>
          <w:p w:rsidR="00F27062" w:rsidRPr="0088084A" w:rsidRDefault="00F27062" w:rsidP="002A6DAE">
            <w:pPr>
              <w:jc w:val="center"/>
              <w:rPr>
                <w:b/>
                <w:i/>
                <w:iCs/>
                <w:vertAlign w:val="superscript"/>
              </w:rPr>
            </w:pPr>
            <w:r w:rsidRPr="0088084A">
              <w:rPr>
                <w:b/>
              </w:rPr>
              <w:t>оценки</w:t>
            </w:r>
          </w:p>
        </w:tc>
        <w:tc>
          <w:tcPr>
            <w:tcW w:w="1719" w:type="dxa"/>
          </w:tcPr>
          <w:p w:rsidR="00F27062" w:rsidRPr="0088084A" w:rsidRDefault="00F27062" w:rsidP="002A6DAE">
            <w:pPr>
              <w:jc w:val="center"/>
              <w:rPr>
                <w:b/>
                <w:i/>
                <w:iCs/>
              </w:rPr>
            </w:pPr>
            <w:r w:rsidRPr="0088084A">
              <w:rPr>
                <w:b/>
              </w:rPr>
              <w:t>Максимальное количество баллов</w:t>
            </w:r>
          </w:p>
        </w:tc>
        <w:tc>
          <w:tcPr>
            <w:tcW w:w="1466" w:type="dxa"/>
          </w:tcPr>
          <w:p w:rsidR="00F27062" w:rsidRPr="0088084A" w:rsidRDefault="00F27062" w:rsidP="002A6DAE">
            <w:pPr>
              <w:jc w:val="center"/>
              <w:rPr>
                <w:b/>
              </w:rPr>
            </w:pPr>
            <w:r w:rsidRPr="0088084A">
              <w:rPr>
                <w:b/>
              </w:rPr>
              <w:t>Тип задания</w:t>
            </w:r>
          </w:p>
        </w:tc>
        <w:tc>
          <w:tcPr>
            <w:tcW w:w="1835" w:type="dxa"/>
          </w:tcPr>
          <w:p w:rsidR="00F27062" w:rsidRPr="0088084A" w:rsidRDefault="00F27062" w:rsidP="002A6DAE">
            <w:pPr>
              <w:jc w:val="center"/>
              <w:rPr>
                <w:b/>
              </w:rPr>
            </w:pPr>
            <w:r w:rsidRPr="0088084A">
              <w:rPr>
                <w:b/>
              </w:rPr>
              <w:t>Формы и методы оценки</w:t>
            </w:r>
          </w:p>
        </w:tc>
      </w:tr>
      <w:tr w:rsidR="00F27062" w:rsidRPr="0088084A" w:rsidTr="002A6DAE">
        <w:tc>
          <w:tcPr>
            <w:tcW w:w="1557" w:type="dxa"/>
          </w:tcPr>
          <w:p w:rsidR="00F27062" w:rsidRPr="0088084A" w:rsidRDefault="00F27062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1</w:t>
            </w:r>
          </w:p>
        </w:tc>
        <w:tc>
          <w:tcPr>
            <w:tcW w:w="1518" w:type="dxa"/>
          </w:tcPr>
          <w:p w:rsidR="00F27062" w:rsidRPr="0088084A" w:rsidRDefault="00F27062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2</w:t>
            </w:r>
          </w:p>
        </w:tc>
        <w:tc>
          <w:tcPr>
            <w:tcW w:w="1476" w:type="dxa"/>
          </w:tcPr>
          <w:p w:rsidR="00F27062" w:rsidRPr="0088084A" w:rsidRDefault="00F27062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3</w:t>
            </w:r>
          </w:p>
        </w:tc>
        <w:tc>
          <w:tcPr>
            <w:tcW w:w="1719" w:type="dxa"/>
          </w:tcPr>
          <w:p w:rsidR="00F27062" w:rsidRPr="0088084A" w:rsidRDefault="00F27062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4</w:t>
            </w:r>
          </w:p>
        </w:tc>
        <w:tc>
          <w:tcPr>
            <w:tcW w:w="1466" w:type="dxa"/>
          </w:tcPr>
          <w:p w:rsidR="00F27062" w:rsidRPr="0088084A" w:rsidRDefault="00F27062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5</w:t>
            </w:r>
          </w:p>
        </w:tc>
        <w:tc>
          <w:tcPr>
            <w:tcW w:w="1835" w:type="dxa"/>
          </w:tcPr>
          <w:p w:rsidR="00F27062" w:rsidRPr="0088084A" w:rsidRDefault="00F27062" w:rsidP="002A6DAE">
            <w:pPr>
              <w:jc w:val="center"/>
              <w:rPr>
                <w:iCs/>
              </w:rPr>
            </w:pPr>
            <w:r w:rsidRPr="0088084A">
              <w:rPr>
                <w:iCs/>
              </w:rPr>
              <w:t>6</w:t>
            </w:r>
          </w:p>
        </w:tc>
      </w:tr>
      <w:tr w:rsidR="00F27062" w:rsidRPr="0088084A" w:rsidTr="002A6DAE">
        <w:tc>
          <w:tcPr>
            <w:tcW w:w="1557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518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476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719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466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35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</w:tr>
      <w:tr w:rsidR="00F27062" w:rsidRPr="0088084A" w:rsidTr="002A6DAE">
        <w:tc>
          <w:tcPr>
            <w:tcW w:w="1557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518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476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719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466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35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</w:tr>
      <w:tr w:rsidR="00F27062" w:rsidRPr="0088084A" w:rsidTr="002A6DAE">
        <w:tc>
          <w:tcPr>
            <w:tcW w:w="1557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518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476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719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466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35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</w:tr>
      <w:tr w:rsidR="00F27062" w:rsidRPr="0088084A" w:rsidTr="002A6DAE">
        <w:tc>
          <w:tcPr>
            <w:tcW w:w="1557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518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476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719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466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  <w:tc>
          <w:tcPr>
            <w:tcW w:w="1835" w:type="dxa"/>
          </w:tcPr>
          <w:p w:rsidR="00F27062" w:rsidRPr="0088084A" w:rsidRDefault="00F27062" w:rsidP="002A6DAE">
            <w:pPr>
              <w:jc w:val="center"/>
              <w:rPr>
                <w:i/>
                <w:iCs/>
              </w:rPr>
            </w:pPr>
          </w:p>
        </w:tc>
      </w:tr>
    </w:tbl>
    <w:p w:rsidR="00F27062" w:rsidRPr="0088084A" w:rsidRDefault="00F27062" w:rsidP="00F2706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7062" w:rsidRPr="0088084A" w:rsidRDefault="00F27062" w:rsidP="00F27062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88084A">
        <w:rPr>
          <w:rFonts w:ascii="Times New Roman" w:hAnsi="Times New Roman" w:cs="Times New Roman"/>
          <w:i w:val="0"/>
          <w:sz w:val="24"/>
          <w:szCs w:val="24"/>
        </w:rPr>
        <w:t>Описание системы оценивания</w:t>
      </w:r>
    </w:p>
    <w:p w:rsidR="00F27062" w:rsidRPr="0088084A" w:rsidRDefault="00F27062" w:rsidP="00F27062">
      <w:r w:rsidRPr="0088084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062" w:rsidRPr="0088084A" w:rsidRDefault="00F27062" w:rsidP="00F2706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88084A">
        <w:rPr>
          <w:i/>
          <w:iCs/>
        </w:rPr>
        <w:t>(описать используемую шкалу оценки результатов, полученных обучающимся при выполнении задания, систему пересчета суммы баллов в оценку  относительно установленной шкалы и правила принятия решения об освоении вида профессиональной деятельности  и итоговой оценке по экзамену (квалификационному)</w:t>
      </w:r>
    </w:p>
    <w:p w:rsidR="00F27062" w:rsidRPr="0088084A" w:rsidRDefault="00F27062" w:rsidP="00F27062">
      <w:pPr>
        <w:jc w:val="both"/>
        <w:rPr>
          <w:i/>
          <w:iCs/>
        </w:rPr>
      </w:pPr>
    </w:p>
    <w:p w:rsidR="00F27062" w:rsidRPr="0088084A" w:rsidRDefault="00F27062" w:rsidP="00F27062"/>
    <w:p w:rsidR="00F27062" w:rsidRPr="0088084A" w:rsidRDefault="00F27062" w:rsidP="00F27062"/>
    <w:p w:rsidR="00F27062" w:rsidRPr="0088084A" w:rsidRDefault="00F27062" w:rsidP="00F27062">
      <w:pPr>
        <w:jc w:val="center"/>
        <w:rPr>
          <w:b/>
        </w:rPr>
      </w:pPr>
      <w:r w:rsidRPr="0088084A">
        <w:rPr>
          <w:b/>
        </w:rPr>
        <w:t>Пакет экзаменатора</w:t>
      </w:r>
    </w:p>
    <w:p w:rsidR="00F27062" w:rsidRPr="0088084A" w:rsidRDefault="00F27062" w:rsidP="00F27062">
      <w:pPr>
        <w:jc w:val="center"/>
        <w:rPr>
          <w:b/>
        </w:rPr>
      </w:pPr>
    </w:p>
    <w:p w:rsidR="00F27062" w:rsidRPr="0088084A" w:rsidRDefault="00F27062" w:rsidP="0088084A">
      <w:pPr>
        <w:numPr>
          <w:ilvl w:val="0"/>
          <w:numId w:val="6"/>
        </w:numPr>
        <w:spacing w:line="276" w:lineRule="auto"/>
      </w:pPr>
      <w:r w:rsidRPr="0088084A">
        <w:t>Информация для экзаменатора:</w:t>
      </w:r>
    </w:p>
    <w:p w:rsidR="00F27062" w:rsidRPr="0088084A" w:rsidRDefault="00F27062" w:rsidP="0088084A">
      <w:pPr>
        <w:spacing w:line="276" w:lineRule="auto"/>
        <w:ind w:left="720"/>
        <w:rPr>
          <w:i/>
        </w:rPr>
      </w:pPr>
      <w:r w:rsidRPr="0088084A">
        <w:rPr>
          <w:i/>
        </w:rPr>
        <w:t>Количество заданий для экзаменующегося ______</w:t>
      </w:r>
    </w:p>
    <w:p w:rsidR="00F27062" w:rsidRPr="0088084A" w:rsidRDefault="00F27062" w:rsidP="0088084A">
      <w:pPr>
        <w:spacing w:line="276" w:lineRule="auto"/>
        <w:ind w:left="720"/>
        <w:rPr>
          <w:i/>
        </w:rPr>
      </w:pPr>
      <w:r w:rsidRPr="0088084A">
        <w:rPr>
          <w:i/>
        </w:rPr>
        <w:t>Максимальное время выполнения задания ______мин/час</w:t>
      </w:r>
    </w:p>
    <w:p w:rsidR="00F27062" w:rsidRPr="0088084A" w:rsidRDefault="00F27062" w:rsidP="0088084A">
      <w:pPr>
        <w:spacing w:line="276" w:lineRule="auto"/>
        <w:ind w:left="720"/>
      </w:pPr>
      <w:r w:rsidRPr="0088084A">
        <w:rPr>
          <w:i/>
        </w:rPr>
        <w:t>Испол</w:t>
      </w:r>
      <w:r w:rsidR="003547FC" w:rsidRPr="0088084A">
        <w:rPr>
          <w:i/>
        </w:rPr>
        <w:t xml:space="preserve">ьзуемое оборудование, расходные </w:t>
      </w:r>
      <w:r w:rsidRPr="0088084A">
        <w:rPr>
          <w:i/>
        </w:rPr>
        <w:t>материалы________________</w:t>
      </w:r>
    </w:p>
    <w:p w:rsidR="00F27062" w:rsidRPr="0088084A" w:rsidRDefault="00F27062" w:rsidP="0088084A">
      <w:pPr>
        <w:numPr>
          <w:ilvl w:val="0"/>
          <w:numId w:val="6"/>
        </w:numPr>
        <w:spacing w:line="276" w:lineRule="auto"/>
      </w:pPr>
      <w:r w:rsidRPr="0088084A">
        <w:t>Спецификация контрольно-оценочного средства для экзамена (квалификационного)</w:t>
      </w:r>
    </w:p>
    <w:p w:rsidR="00F27062" w:rsidRPr="0088084A" w:rsidRDefault="00F27062" w:rsidP="0088084A">
      <w:pPr>
        <w:numPr>
          <w:ilvl w:val="0"/>
          <w:numId w:val="6"/>
        </w:numPr>
        <w:spacing w:line="276" w:lineRule="auto"/>
      </w:pPr>
      <w:r w:rsidRPr="0088084A">
        <w:t>Оценочные листы по количеству обучающихся</w:t>
      </w:r>
    </w:p>
    <w:p w:rsidR="00F27062" w:rsidRPr="0088084A" w:rsidRDefault="00F27062" w:rsidP="0088084A">
      <w:pPr>
        <w:numPr>
          <w:ilvl w:val="0"/>
          <w:numId w:val="6"/>
        </w:numPr>
        <w:spacing w:line="276" w:lineRule="auto"/>
      </w:pPr>
      <w:r w:rsidRPr="0088084A">
        <w:t>Аттестационные листы по практике (учебной и/или производственной)</w:t>
      </w:r>
    </w:p>
    <w:p w:rsidR="00EB3E4C" w:rsidRPr="0088084A" w:rsidRDefault="006C030C" w:rsidP="0088084A">
      <w:pPr>
        <w:numPr>
          <w:ilvl w:val="0"/>
          <w:numId w:val="6"/>
        </w:numPr>
        <w:spacing w:line="276" w:lineRule="auto"/>
      </w:pPr>
      <w:r w:rsidRPr="0088084A">
        <w:t>Экзаменационная ведомость</w:t>
      </w:r>
    </w:p>
    <w:p w:rsidR="00256DB5" w:rsidRPr="0088084A" w:rsidRDefault="00256DB5" w:rsidP="0088084A">
      <w:pPr>
        <w:numPr>
          <w:ilvl w:val="0"/>
          <w:numId w:val="6"/>
        </w:numPr>
        <w:spacing w:line="276" w:lineRule="auto"/>
      </w:pPr>
      <w:r w:rsidRPr="0088084A">
        <w:t>Протокол</w:t>
      </w:r>
      <w:r w:rsidR="006766BD" w:rsidRPr="0088084A">
        <w:t>экзамена (квалификационного) по профессиональному модулю</w:t>
      </w:r>
    </w:p>
    <w:p w:rsidR="00F27062" w:rsidRPr="0088084A" w:rsidRDefault="006C030C" w:rsidP="0088084A">
      <w:pPr>
        <w:numPr>
          <w:ilvl w:val="0"/>
          <w:numId w:val="6"/>
        </w:numPr>
        <w:spacing w:line="276" w:lineRule="auto"/>
      </w:pPr>
      <w:r w:rsidRPr="0088084A">
        <w:t>Литература для</w:t>
      </w:r>
      <w:r w:rsidR="00F27062" w:rsidRPr="0088084A">
        <w:t xml:space="preserve"> обучающихся</w:t>
      </w:r>
    </w:p>
    <w:p w:rsidR="004C1F72" w:rsidRPr="0088084A" w:rsidRDefault="004C1F72" w:rsidP="0088084A">
      <w:pPr>
        <w:spacing w:line="276" w:lineRule="auto"/>
        <w:ind w:firstLine="708"/>
        <w:jc w:val="center"/>
        <w:rPr>
          <w:b/>
          <w:bCs/>
        </w:rPr>
        <w:sectPr w:rsidR="004C1F72" w:rsidRPr="0088084A" w:rsidSect="00535D8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7062" w:rsidRPr="0088084A" w:rsidRDefault="00F27062" w:rsidP="00D671E9">
      <w:pPr>
        <w:pStyle w:val="a6"/>
        <w:rPr>
          <w:rStyle w:val="afb"/>
          <w:i w:val="0"/>
          <w:iCs w:val="0"/>
          <w:color w:val="auto"/>
          <w:szCs w:val="24"/>
        </w:rPr>
      </w:pPr>
      <w:r w:rsidRPr="0088084A">
        <w:rPr>
          <w:rStyle w:val="afb"/>
          <w:i w:val="0"/>
          <w:iCs w:val="0"/>
          <w:color w:val="auto"/>
          <w:szCs w:val="24"/>
        </w:rPr>
        <w:lastRenderedPageBreak/>
        <w:t xml:space="preserve">Методические рекомендации </w:t>
      </w:r>
      <w:r w:rsidR="006C030C" w:rsidRPr="0088084A">
        <w:rPr>
          <w:rStyle w:val="afb"/>
          <w:i w:val="0"/>
          <w:iCs w:val="0"/>
          <w:color w:val="auto"/>
          <w:szCs w:val="24"/>
        </w:rPr>
        <w:t>для заполнения граф</w:t>
      </w:r>
      <w:r w:rsidRPr="0088084A">
        <w:rPr>
          <w:rStyle w:val="afb"/>
          <w:i w:val="0"/>
          <w:iCs w:val="0"/>
          <w:color w:val="auto"/>
          <w:szCs w:val="24"/>
        </w:rPr>
        <w:t xml:space="preserve"> «</w:t>
      </w:r>
      <w:r w:rsidR="00D525C8" w:rsidRPr="0088084A">
        <w:rPr>
          <w:rStyle w:val="afb"/>
          <w:i w:val="0"/>
          <w:iCs w:val="0"/>
          <w:color w:val="auto"/>
          <w:szCs w:val="24"/>
        </w:rPr>
        <w:t>Основные показатели оценки результата</w:t>
      </w:r>
      <w:r w:rsidRPr="0088084A">
        <w:rPr>
          <w:rStyle w:val="afb"/>
          <w:i w:val="0"/>
          <w:iCs w:val="0"/>
          <w:color w:val="auto"/>
          <w:szCs w:val="24"/>
        </w:rPr>
        <w:t>» и «Критерии</w:t>
      </w:r>
      <w:r w:rsidR="00D525C8" w:rsidRPr="0088084A">
        <w:rPr>
          <w:rStyle w:val="afb"/>
          <w:i w:val="0"/>
          <w:iCs w:val="0"/>
          <w:color w:val="auto"/>
          <w:szCs w:val="24"/>
        </w:rPr>
        <w:t xml:space="preserve"> оценки</w:t>
      </w:r>
      <w:r w:rsidRPr="0088084A">
        <w:rPr>
          <w:rStyle w:val="afb"/>
          <w:i w:val="0"/>
          <w:iCs w:val="0"/>
          <w:color w:val="auto"/>
          <w:szCs w:val="24"/>
        </w:rPr>
        <w:t>»</w:t>
      </w:r>
    </w:p>
    <w:p w:rsidR="00A52E9C" w:rsidRPr="00A52E9C" w:rsidRDefault="00A52E9C" w:rsidP="0088084A">
      <w:pPr>
        <w:spacing w:line="276" w:lineRule="auto"/>
        <w:ind w:firstLine="708"/>
        <w:jc w:val="both"/>
        <w:rPr>
          <w:sz w:val="12"/>
        </w:rPr>
      </w:pPr>
    </w:p>
    <w:p w:rsidR="00F27062" w:rsidRPr="0088084A" w:rsidRDefault="00F27062" w:rsidP="0088084A">
      <w:pPr>
        <w:spacing w:line="276" w:lineRule="auto"/>
        <w:ind w:firstLine="708"/>
        <w:jc w:val="both"/>
      </w:pPr>
      <w:r w:rsidRPr="0088084A">
        <w:t>Выбор показателей и критериев оценивания целесообразно проводить с учетом информации о предметах, объектах оценивания, условиях выполнения того или иного задания, а также установленных форм и методов оценивания. Кроме того, на определение показателей и критериев влияют дополнительные факторы, приведенные ниже.</w:t>
      </w:r>
    </w:p>
    <w:p w:rsidR="00F27062" w:rsidRPr="0088084A" w:rsidRDefault="00F27062" w:rsidP="0088084A">
      <w:pPr>
        <w:spacing w:line="276" w:lineRule="auto"/>
        <w:ind w:firstLine="708"/>
        <w:jc w:val="both"/>
      </w:pPr>
      <w:r w:rsidRPr="0088084A">
        <w:rPr>
          <w:b/>
          <w:bCs/>
          <w:i/>
          <w:iCs/>
        </w:rPr>
        <w:t xml:space="preserve">Показатель </w:t>
      </w:r>
      <w:r w:rsidRPr="0088084A">
        <w:t xml:space="preserve">представляет собой описание оцениваемых основных (ключевых) параметров процесса (алгоритма) или результата деятельности. </w:t>
      </w:r>
      <w:r w:rsidR="00EB2FB5" w:rsidRPr="0088084A">
        <w:tab/>
      </w:r>
      <w:r w:rsidRPr="0088084A">
        <w:rPr>
          <w:b/>
          <w:bCs/>
          <w:i/>
          <w:iCs/>
        </w:rPr>
        <w:t>Критерий</w:t>
      </w:r>
      <w:r w:rsidRPr="0088084A">
        <w:t xml:space="preserve"> – признак, на основании которого проводится оценка по показателю. </w:t>
      </w:r>
      <w:r w:rsidRPr="0088084A">
        <w:rPr>
          <w:u w:val="single"/>
        </w:rPr>
        <w:t>Показатели отвечают на вопрос, что является свидетельством качества объекта оценивания</w:t>
      </w:r>
      <w:r w:rsidRPr="0088084A">
        <w:t>. Критерии позволяют дать оценку этому качеству по принципу однозначного ответа «да-нет», «выполнено - не выполнено».</w:t>
      </w:r>
    </w:p>
    <w:p w:rsidR="00F27062" w:rsidRPr="0088084A" w:rsidRDefault="00F27062" w:rsidP="0088084A">
      <w:pPr>
        <w:spacing w:line="276" w:lineRule="auto"/>
        <w:ind w:firstLine="540"/>
        <w:jc w:val="both"/>
      </w:pPr>
      <w:r w:rsidRPr="0088084A">
        <w:t xml:space="preserve">Формулировка </w:t>
      </w:r>
      <w:r w:rsidR="006C030C" w:rsidRPr="0088084A">
        <w:t>показателей и</w:t>
      </w:r>
      <w:r w:rsidRPr="0088084A">
        <w:t xml:space="preserve"> критериев осуществляется с учетом правил:</w:t>
      </w:r>
    </w:p>
    <w:p w:rsidR="00F27062" w:rsidRPr="0088084A" w:rsidRDefault="00F27062" w:rsidP="0088084A">
      <w:pPr>
        <w:spacing w:line="276" w:lineRule="auto"/>
        <w:ind w:firstLine="540"/>
        <w:jc w:val="both"/>
      </w:pPr>
      <w:r w:rsidRPr="0088084A">
        <w:t>- диагностируемости;</w:t>
      </w:r>
    </w:p>
    <w:p w:rsidR="00F27062" w:rsidRPr="0088084A" w:rsidRDefault="00F27062" w:rsidP="0088084A">
      <w:pPr>
        <w:spacing w:line="276" w:lineRule="auto"/>
        <w:ind w:firstLine="540"/>
        <w:jc w:val="both"/>
      </w:pPr>
      <w:r w:rsidRPr="0088084A">
        <w:t xml:space="preserve">- </w:t>
      </w:r>
      <w:r w:rsidRPr="0088084A">
        <w:rPr>
          <w:b/>
          <w:bCs/>
          <w:i/>
          <w:iCs/>
        </w:rPr>
        <w:t xml:space="preserve">преимущественного </w:t>
      </w:r>
      <w:r w:rsidRPr="0088084A">
        <w:t>использования форм отглагольных существительных (</w:t>
      </w:r>
      <w:r w:rsidRPr="0088084A">
        <w:rPr>
          <w:b/>
        </w:rPr>
        <w:t xml:space="preserve">выполнение, выбор, </w:t>
      </w:r>
      <w:r w:rsidR="00D525C8" w:rsidRPr="0088084A">
        <w:rPr>
          <w:b/>
        </w:rPr>
        <w:t xml:space="preserve">соответствие, </w:t>
      </w:r>
      <w:r w:rsidRPr="0088084A">
        <w:rPr>
          <w:b/>
        </w:rPr>
        <w:t>организация, расчет…</w:t>
      </w:r>
      <w:r w:rsidRPr="0088084A">
        <w:t>).</w:t>
      </w:r>
    </w:p>
    <w:p w:rsidR="00F27062" w:rsidRPr="0088084A" w:rsidRDefault="00F27062" w:rsidP="0088084A">
      <w:pPr>
        <w:spacing w:line="276" w:lineRule="auto"/>
        <w:ind w:firstLine="540"/>
        <w:jc w:val="both"/>
      </w:pPr>
      <w:r w:rsidRPr="0088084A">
        <w:t xml:space="preserve">Оптимальное число показателей по каждому объекту оценки </w:t>
      </w:r>
      <w:r w:rsidR="00D525C8" w:rsidRPr="0088084A">
        <w:t xml:space="preserve">от 3 до </w:t>
      </w:r>
      <w:r w:rsidRPr="0088084A">
        <w:t>5.</w:t>
      </w:r>
    </w:p>
    <w:p w:rsidR="00F27062" w:rsidRPr="0088084A" w:rsidRDefault="00F27062" w:rsidP="0088084A">
      <w:pPr>
        <w:spacing w:line="276" w:lineRule="auto"/>
        <w:ind w:firstLine="708"/>
        <w:jc w:val="both"/>
      </w:pPr>
      <w:r w:rsidRPr="0088084A">
        <w:t xml:space="preserve">Различают количественные показатели (фиксируют меру выраженности свойства) и качественные (фиксируют наличие определенного свойства). </w:t>
      </w:r>
      <w:r w:rsidRPr="0088084A">
        <w:rPr>
          <w:b/>
        </w:rPr>
        <w:t>Критерии количественных показателей</w:t>
      </w:r>
      <w:r w:rsidRPr="0088084A">
        <w:t xml:space="preserve"> должны содержать </w:t>
      </w:r>
      <w:r w:rsidRPr="0088084A">
        <w:rPr>
          <w:b/>
        </w:rPr>
        <w:t>указание на соответствие выполненного процесса</w:t>
      </w:r>
      <w:r w:rsidRPr="0088084A">
        <w:t xml:space="preserve"> (полученного продукта) </w:t>
      </w:r>
      <w:r w:rsidRPr="0088084A">
        <w:rPr>
          <w:b/>
        </w:rPr>
        <w:t>эталону:</w:t>
      </w:r>
      <w:r w:rsidRPr="0088084A">
        <w:t xml:space="preserve"> ГОСТу, техническому регламенту, технологической карте, правилам, другим документам, устанавливающим количественные требования к качеству процесса или результата деятельности, к скорости </w:t>
      </w:r>
      <w:r w:rsidR="006C030C" w:rsidRPr="0088084A">
        <w:t>выполнения</w:t>
      </w:r>
      <w:r w:rsidR="00F83E6C">
        <w:t xml:space="preserve"> </w:t>
      </w:r>
      <w:r w:rsidR="006C030C" w:rsidRPr="0088084A">
        <w:t>процесса, к</w:t>
      </w:r>
      <w:r w:rsidRPr="0088084A">
        <w:t xml:space="preserve"> допустимому объему затрат </w:t>
      </w:r>
      <w:r w:rsidR="00DE5AB4" w:rsidRPr="0088084A">
        <w:t xml:space="preserve">(времени, материалов) </w:t>
      </w:r>
      <w:r w:rsidRPr="0088084A">
        <w:t xml:space="preserve">на выполнение </w:t>
      </w:r>
      <w:r w:rsidR="006C030C" w:rsidRPr="0088084A">
        <w:t>процесса (</w:t>
      </w:r>
      <w:r w:rsidRPr="0088084A">
        <w:t>получение результата) и т.п.</w:t>
      </w:r>
    </w:p>
    <w:p w:rsidR="00F27062" w:rsidRPr="0088084A" w:rsidRDefault="006C030C" w:rsidP="0088084A">
      <w:pPr>
        <w:spacing w:line="276" w:lineRule="auto"/>
        <w:ind w:firstLine="708"/>
        <w:jc w:val="both"/>
      </w:pPr>
      <w:r w:rsidRPr="0088084A">
        <w:t>Критерии качественных</w:t>
      </w:r>
      <w:r w:rsidR="00F27062" w:rsidRPr="0088084A">
        <w:t xml:space="preserve"> показателей уточняют требования к качеству (свойству) процесса или результата </w:t>
      </w:r>
      <w:r w:rsidRPr="0088084A">
        <w:t>деятельности,</w:t>
      </w:r>
      <w:r w:rsidR="00F83E6C">
        <w:t xml:space="preserve"> </w:t>
      </w:r>
      <w:r w:rsidRPr="0088084A">
        <w:t>например</w:t>
      </w:r>
      <w:r w:rsidR="00F27062" w:rsidRPr="0088084A">
        <w:rPr>
          <w:i/>
        </w:rPr>
        <w:t xml:space="preserve">, </w:t>
      </w:r>
      <w:r w:rsidR="00F27062" w:rsidRPr="0088084A">
        <w:rPr>
          <w:i/>
          <w:u w:val="single"/>
        </w:rPr>
        <w:t>соответствие</w:t>
      </w:r>
      <w:r w:rsidR="00F27062" w:rsidRPr="0088084A">
        <w:rPr>
          <w:i/>
        </w:rPr>
        <w:t xml:space="preserve"> (</w:t>
      </w:r>
      <w:r w:rsidR="006A36B1" w:rsidRPr="0088084A">
        <w:rPr>
          <w:i/>
        </w:rPr>
        <w:t>последовательности операций по высококачественному оштукатуриванию</w:t>
      </w:r>
      <w:r w:rsidR="00F27062" w:rsidRPr="0088084A">
        <w:rPr>
          <w:i/>
        </w:rPr>
        <w:t xml:space="preserve">) </w:t>
      </w:r>
      <w:r w:rsidR="006A36B1" w:rsidRPr="0088084A">
        <w:rPr>
          <w:i/>
          <w:u w:val="single"/>
        </w:rPr>
        <w:t>технологическому процессу</w:t>
      </w:r>
      <w:r w:rsidR="00AB1805" w:rsidRPr="0088084A">
        <w:rPr>
          <w:i/>
        </w:rPr>
        <w:t>;</w:t>
      </w:r>
      <w:r w:rsidR="00F83E6C">
        <w:rPr>
          <w:i/>
        </w:rPr>
        <w:t xml:space="preserve"> </w:t>
      </w:r>
      <w:r w:rsidR="00F27062" w:rsidRPr="0088084A">
        <w:rPr>
          <w:i/>
          <w:u w:val="single"/>
        </w:rPr>
        <w:t>соответствие</w:t>
      </w:r>
      <w:r w:rsidR="00F27062" w:rsidRPr="0088084A">
        <w:rPr>
          <w:i/>
        </w:rPr>
        <w:t xml:space="preserve"> (</w:t>
      </w:r>
      <w:r w:rsidR="00D75E23" w:rsidRPr="0088084A">
        <w:rPr>
          <w:i/>
        </w:rPr>
        <w:t>подготовки производственного инструмента</w:t>
      </w:r>
      <w:r w:rsidR="00F27062" w:rsidRPr="0088084A">
        <w:rPr>
          <w:i/>
        </w:rPr>
        <w:t xml:space="preserve">) </w:t>
      </w:r>
      <w:r w:rsidR="00D75E23" w:rsidRPr="0088084A">
        <w:rPr>
          <w:i/>
          <w:u w:val="single"/>
        </w:rPr>
        <w:t>техническим требованиям</w:t>
      </w:r>
      <w:r w:rsidR="00F27062" w:rsidRPr="0088084A">
        <w:rPr>
          <w:i/>
        </w:rPr>
        <w:t xml:space="preserve"> (</w:t>
      </w:r>
      <w:r w:rsidR="00D75E23" w:rsidRPr="0088084A">
        <w:rPr>
          <w:i/>
        </w:rPr>
        <w:t>вид</w:t>
      </w:r>
      <w:r w:rsidR="006A36B1" w:rsidRPr="0088084A">
        <w:rPr>
          <w:i/>
        </w:rPr>
        <w:t xml:space="preserve"> работ</w:t>
      </w:r>
      <w:r w:rsidR="00F27062" w:rsidRPr="0088084A">
        <w:rPr>
          <w:i/>
        </w:rPr>
        <w:t xml:space="preserve">); </w:t>
      </w:r>
      <w:r w:rsidR="00F27062" w:rsidRPr="0088084A">
        <w:rPr>
          <w:i/>
          <w:u w:val="single"/>
        </w:rPr>
        <w:t xml:space="preserve">соблюдение </w:t>
      </w:r>
      <w:r w:rsidR="00D75E23" w:rsidRPr="0088084A">
        <w:rPr>
          <w:i/>
          <w:u w:val="single"/>
        </w:rPr>
        <w:t>правил охраны труда</w:t>
      </w:r>
      <w:r w:rsidR="00F27062" w:rsidRPr="0088084A">
        <w:rPr>
          <w:i/>
        </w:rPr>
        <w:t xml:space="preserve"> (</w:t>
      </w:r>
      <w:r w:rsidR="00D75E23" w:rsidRPr="0088084A">
        <w:rPr>
          <w:i/>
        </w:rPr>
        <w:t>при выполнении подготовительных работ</w:t>
      </w:r>
      <w:r w:rsidR="00AB1805" w:rsidRPr="0088084A">
        <w:rPr>
          <w:i/>
        </w:rPr>
        <w:t>) и т.п</w:t>
      </w:r>
      <w:r w:rsidR="00F27062" w:rsidRPr="0088084A">
        <w:rPr>
          <w:i/>
        </w:rPr>
        <w:t>.</w:t>
      </w:r>
      <w:r w:rsidR="00F27062" w:rsidRPr="0088084A">
        <w:t xml:space="preserve">Если не существует общепринятых эталонов, на которые можно сослаться, формулируя критерии качественных показателей, то такие эталоны необходимо специально разработать </w:t>
      </w:r>
      <w:r w:rsidR="00F70F63" w:rsidRPr="0088084A">
        <w:t>в колледже (локальные акты: положения, инструкции, правила</w:t>
      </w:r>
      <w:r w:rsidR="00AB1805" w:rsidRPr="0088084A">
        <w:t>; инструкционно - технологические карты</w:t>
      </w:r>
      <w:r w:rsidR="00975867" w:rsidRPr="0088084A">
        <w:t>, рекомендации, указания</w:t>
      </w:r>
      <w:r w:rsidR="00F70F63" w:rsidRPr="0088084A">
        <w:t xml:space="preserve"> и т.д.)</w:t>
      </w:r>
      <w:r w:rsidR="00F27062" w:rsidRPr="0088084A">
        <w:t>.</w:t>
      </w:r>
      <w:bookmarkStart w:id="0" w:name="_GoBack"/>
      <w:bookmarkEnd w:id="0"/>
    </w:p>
    <w:p w:rsidR="00F27062" w:rsidRPr="0088084A" w:rsidRDefault="00F27062" w:rsidP="0088084A">
      <w:pPr>
        <w:spacing w:line="276" w:lineRule="auto"/>
        <w:ind w:firstLine="540"/>
        <w:jc w:val="both"/>
        <w:rPr>
          <w:color w:val="FF0000"/>
          <w:u w:val="single"/>
        </w:rPr>
      </w:pPr>
      <w:r w:rsidRPr="0088084A">
        <w:rPr>
          <w:b/>
        </w:rPr>
        <w:t>Выбор показателей</w:t>
      </w:r>
      <w:r w:rsidRPr="0088084A">
        <w:t xml:space="preserve"> при подготовке материалов для аттестации по профессиональному модулю </w:t>
      </w:r>
      <w:r w:rsidRPr="0088084A">
        <w:rPr>
          <w:b/>
        </w:rPr>
        <w:t>осуществляется на основе раздела 5 программы профессионального модуля</w:t>
      </w:r>
      <w:r w:rsidRPr="0088084A">
        <w:t xml:space="preserve"> (ПМ). Особое внимание необходимо обратить на корректность формулировки показателей. </w:t>
      </w:r>
      <w:r w:rsidRPr="0088084A">
        <w:rPr>
          <w:u w:val="single"/>
        </w:rPr>
        <w:t>Разработка КОС позволяет уточнить и скорректировать показатели, сформулированные</w:t>
      </w:r>
      <w:r w:rsidR="00027287" w:rsidRPr="0088084A">
        <w:rPr>
          <w:u w:val="single"/>
        </w:rPr>
        <w:t xml:space="preserve"> в процессе подготовки программ.  </w:t>
      </w:r>
    </w:p>
    <w:p w:rsidR="00F27062" w:rsidRPr="0088084A" w:rsidRDefault="00F27062" w:rsidP="0088084A">
      <w:pPr>
        <w:tabs>
          <w:tab w:val="left" w:pos="7251"/>
        </w:tabs>
        <w:spacing w:line="276" w:lineRule="auto"/>
        <w:ind w:firstLine="540"/>
        <w:jc w:val="both"/>
      </w:pPr>
      <w:r w:rsidRPr="0088084A">
        <w:t xml:space="preserve">Перечень показателей для профессиональных компетенций целесообразно составлять с учетом имеющихся в программе профессионального модуля умений и знаний, соответствующих данному виду деятельности. </w:t>
      </w:r>
      <w:r w:rsidR="00027287" w:rsidRPr="0088084A">
        <w:t>Необходимо</w:t>
      </w:r>
      <w:r w:rsidRPr="0088084A">
        <w:t xml:space="preserve"> помнить, что компетенция не</w:t>
      </w:r>
      <w:r w:rsidR="00E537CF">
        <w:t xml:space="preserve"> </w:t>
      </w:r>
      <w:r w:rsidR="00FF705B" w:rsidRPr="0088084A">
        <w:t>соотносится с</w:t>
      </w:r>
      <w:r w:rsidR="00027287" w:rsidRPr="0088084A">
        <w:t xml:space="preserve"> отдельным умением </w:t>
      </w:r>
      <w:r w:rsidR="00FF705B" w:rsidRPr="0088084A">
        <w:t>или</w:t>
      </w:r>
      <w:r w:rsidR="00E537CF">
        <w:t xml:space="preserve"> </w:t>
      </w:r>
      <w:r w:rsidR="00FF705B" w:rsidRPr="0088084A">
        <w:t>знанием</w:t>
      </w:r>
      <w:r w:rsidRPr="0088084A">
        <w:t>, значит, и показатели ее сформированности должны носить комплексный характер.</w:t>
      </w:r>
    </w:p>
    <w:p w:rsidR="00F27062" w:rsidRPr="0088084A" w:rsidRDefault="00F27062" w:rsidP="0088084A">
      <w:pPr>
        <w:tabs>
          <w:tab w:val="left" w:pos="7251"/>
        </w:tabs>
        <w:spacing w:line="276" w:lineRule="auto"/>
        <w:ind w:left="720" w:hanging="720"/>
        <w:jc w:val="both"/>
        <w:rPr>
          <w:i/>
          <w:iCs/>
        </w:rPr>
      </w:pPr>
      <w:r w:rsidRPr="0088084A">
        <w:rPr>
          <w:b/>
          <w:i/>
          <w:iCs/>
        </w:rPr>
        <w:lastRenderedPageBreak/>
        <w:t>Недопустимо, чтобы</w:t>
      </w:r>
      <w:r w:rsidRPr="0088084A">
        <w:rPr>
          <w:i/>
          <w:iCs/>
        </w:rPr>
        <w:t>:</w:t>
      </w:r>
    </w:p>
    <w:p w:rsidR="00F27062" w:rsidRPr="0088084A" w:rsidRDefault="00F27062" w:rsidP="0088084A">
      <w:pPr>
        <w:tabs>
          <w:tab w:val="left" w:pos="7251"/>
        </w:tabs>
        <w:spacing w:line="276" w:lineRule="auto"/>
        <w:ind w:left="720" w:hanging="720"/>
        <w:jc w:val="both"/>
      </w:pPr>
      <w:r w:rsidRPr="0088084A">
        <w:t>А) показатели просто дублировали формулировку компетенции;</w:t>
      </w:r>
    </w:p>
    <w:p w:rsidR="00F27062" w:rsidRPr="0088084A" w:rsidRDefault="00F27062" w:rsidP="0088084A">
      <w:pPr>
        <w:tabs>
          <w:tab w:val="left" w:pos="7251"/>
        </w:tabs>
        <w:spacing w:line="276" w:lineRule="auto"/>
        <w:jc w:val="both"/>
      </w:pPr>
      <w:r w:rsidRPr="0088084A">
        <w:t xml:space="preserve">Б) в формулировке </w:t>
      </w:r>
      <w:r w:rsidR="006C030C" w:rsidRPr="0088084A">
        <w:t>показателей использовалось</w:t>
      </w:r>
      <w:r w:rsidR="00E537CF">
        <w:t xml:space="preserve"> </w:t>
      </w:r>
      <w:r w:rsidR="006C030C" w:rsidRPr="0088084A">
        <w:rPr>
          <w:b/>
        </w:rPr>
        <w:t>слово «</w:t>
      </w:r>
      <w:r w:rsidRPr="0088084A">
        <w:rPr>
          <w:b/>
        </w:rPr>
        <w:t>умение», «навык»,</w:t>
      </w:r>
      <w:r w:rsidRPr="0088084A">
        <w:t xml:space="preserve"> поскольку умение и </w:t>
      </w:r>
      <w:r w:rsidR="006C030C" w:rsidRPr="0088084A">
        <w:t>навык не</w:t>
      </w:r>
      <w:r w:rsidRPr="0088084A">
        <w:t xml:space="preserve"> могут быть показателями самого себя</w:t>
      </w:r>
      <w:r w:rsidR="005618FC" w:rsidRPr="0088084A">
        <w:t>;</w:t>
      </w:r>
    </w:p>
    <w:p w:rsidR="00F27062" w:rsidRDefault="00F27062" w:rsidP="0088084A">
      <w:pPr>
        <w:tabs>
          <w:tab w:val="left" w:pos="7251"/>
        </w:tabs>
        <w:spacing w:line="276" w:lineRule="auto"/>
        <w:ind w:hanging="142"/>
        <w:jc w:val="both"/>
      </w:pPr>
      <w:r w:rsidRPr="0088084A">
        <w:t xml:space="preserve">В) в формулировке показателей использовались слова </w:t>
      </w:r>
      <w:r w:rsidRPr="0088084A">
        <w:rPr>
          <w:b/>
        </w:rPr>
        <w:t>«знание», «изложение»,</w:t>
      </w:r>
      <w:r w:rsidRPr="0088084A">
        <w:t xml:space="preserve"> поскольку знание и изложение еще не означает овладение компетенцией: можно знать, но не быть способным применить это знание во внеучебной, нетипичной ситуации.</w:t>
      </w:r>
    </w:p>
    <w:p w:rsidR="00A52E9C" w:rsidRDefault="00A52E9C" w:rsidP="0088084A">
      <w:pPr>
        <w:tabs>
          <w:tab w:val="left" w:pos="7251"/>
        </w:tabs>
        <w:spacing w:line="276" w:lineRule="auto"/>
        <w:ind w:hanging="142"/>
        <w:jc w:val="both"/>
      </w:pPr>
    </w:p>
    <w:p w:rsidR="007E7E2C" w:rsidRPr="0088084A" w:rsidRDefault="007E7E2C" w:rsidP="0088084A">
      <w:pPr>
        <w:tabs>
          <w:tab w:val="left" w:pos="7251"/>
        </w:tabs>
        <w:spacing w:line="276" w:lineRule="auto"/>
        <w:ind w:hanging="142"/>
        <w:jc w:val="both"/>
      </w:pPr>
    </w:p>
    <w:p w:rsidR="00F27062" w:rsidRPr="0088084A" w:rsidRDefault="006C030C" w:rsidP="00F27062">
      <w:pPr>
        <w:spacing w:line="360" w:lineRule="auto"/>
        <w:jc w:val="center"/>
        <w:rPr>
          <w:b/>
        </w:rPr>
      </w:pPr>
      <w:r w:rsidRPr="0088084A">
        <w:rPr>
          <w:b/>
        </w:rPr>
        <w:t>ВАРИАНТЫ ПРАВИЛЬНЫХ</w:t>
      </w:r>
      <w:r w:rsidR="00F27062" w:rsidRPr="0088084A">
        <w:rPr>
          <w:b/>
        </w:rPr>
        <w:t xml:space="preserve"> ФОРМУЛИРОВОК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5"/>
        <w:gridCol w:w="5162"/>
      </w:tblGrid>
      <w:tr w:rsidR="00F27062" w:rsidRPr="0088084A" w:rsidTr="0068125A">
        <w:trPr>
          <w:trHeight w:val="510"/>
        </w:trPr>
        <w:tc>
          <w:tcPr>
            <w:tcW w:w="9677" w:type="dxa"/>
            <w:gridSpan w:val="2"/>
            <w:vAlign w:val="center"/>
          </w:tcPr>
          <w:p w:rsidR="00F27062" w:rsidRPr="0088084A" w:rsidRDefault="00F27062" w:rsidP="0068125A">
            <w:pPr>
              <w:spacing w:line="276" w:lineRule="auto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ПОКАЗАТЕЛИ</w:t>
            </w:r>
          </w:p>
        </w:tc>
      </w:tr>
      <w:tr w:rsidR="00F27062" w:rsidRPr="0088084A" w:rsidTr="00D97139">
        <w:trPr>
          <w:trHeight w:val="2557"/>
        </w:trPr>
        <w:tc>
          <w:tcPr>
            <w:tcW w:w="4477" w:type="dxa"/>
          </w:tcPr>
          <w:p w:rsidR="00F27062" w:rsidRPr="0088084A" w:rsidRDefault="00F27062" w:rsidP="00A52E9C">
            <w:pPr>
              <w:spacing w:line="276" w:lineRule="auto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Оценка продукта деятельности:</w:t>
            </w:r>
          </w:p>
          <w:p w:rsidR="005618FC" w:rsidRPr="0088084A" w:rsidRDefault="00FF705B" w:rsidP="00A52E9C">
            <w:pPr>
              <w:spacing w:line="276" w:lineRule="auto"/>
            </w:pPr>
            <w:r w:rsidRPr="0088084A">
              <w:rPr>
                <w:lang w:val="uk-UA"/>
              </w:rPr>
              <w:t xml:space="preserve"> - качествен</w:t>
            </w:r>
            <w:r w:rsidR="00462906" w:rsidRPr="0088084A">
              <w:rPr>
                <w:lang w:val="uk-UA"/>
              </w:rPr>
              <w:t>но</w:t>
            </w:r>
            <w:r w:rsidR="00E537CF">
              <w:rPr>
                <w:lang w:val="uk-UA"/>
              </w:rPr>
              <w:t xml:space="preserve"> </w:t>
            </w:r>
            <w:r w:rsidR="00462906" w:rsidRPr="0088084A">
              <w:t>оформленное  блюдо;</w:t>
            </w:r>
          </w:p>
          <w:p w:rsidR="00462906" w:rsidRPr="0088084A" w:rsidRDefault="00462906" w:rsidP="00A52E9C">
            <w:pPr>
              <w:spacing w:line="276" w:lineRule="auto"/>
            </w:pPr>
            <w:r w:rsidRPr="0088084A">
              <w:t>-</w:t>
            </w:r>
            <w:r w:rsidRPr="0088084A">
              <w:rPr>
                <w:lang w:val="uk-UA"/>
              </w:rPr>
              <w:t>качественно</w:t>
            </w:r>
            <w:r w:rsidR="00E537CF">
              <w:rPr>
                <w:lang w:val="uk-UA"/>
              </w:rPr>
              <w:t xml:space="preserve"> </w:t>
            </w:r>
            <w:r w:rsidRPr="0088084A">
              <w:t>сервированный стол;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lang w:val="uk-UA"/>
              </w:rPr>
              <w:t>качественно</w:t>
            </w:r>
            <w:r w:rsidR="00E537CF">
              <w:rPr>
                <w:lang w:val="uk-UA"/>
              </w:rPr>
              <w:t xml:space="preserve"> </w:t>
            </w:r>
            <w:r w:rsidRPr="0088084A">
              <w:t>оформленная витрина;</w:t>
            </w:r>
          </w:p>
          <w:p w:rsidR="00462906" w:rsidRPr="0088084A" w:rsidRDefault="00462906" w:rsidP="00A52E9C">
            <w:pPr>
              <w:spacing w:line="276" w:lineRule="auto"/>
            </w:pPr>
            <w:r w:rsidRPr="0088084A">
              <w:rPr>
                <w:lang w:val="uk-UA"/>
              </w:rPr>
              <w:t>-качественно</w:t>
            </w:r>
            <w:r w:rsidR="00E537CF">
              <w:rPr>
                <w:lang w:val="uk-UA"/>
              </w:rPr>
              <w:t xml:space="preserve"> </w:t>
            </w:r>
            <w:r w:rsidRPr="0088084A">
              <w:t>выполненная прическа;</w:t>
            </w:r>
          </w:p>
          <w:p w:rsidR="00462906" w:rsidRPr="0088084A" w:rsidRDefault="00462906" w:rsidP="00A52E9C">
            <w:pPr>
              <w:spacing w:line="276" w:lineRule="auto"/>
            </w:pPr>
            <w:r w:rsidRPr="0088084A">
              <w:rPr>
                <w:lang w:val="uk-UA"/>
              </w:rPr>
              <w:t>-качественно</w:t>
            </w:r>
            <w:r w:rsidR="00E537CF">
              <w:rPr>
                <w:lang w:val="uk-UA"/>
              </w:rPr>
              <w:t xml:space="preserve"> </w:t>
            </w:r>
            <w:r w:rsidRPr="0088084A">
              <w:t>реставрированное произведение из дерева;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>-</w:t>
            </w:r>
            <w:r w:rsidR="00FF705B" w:rsidRPr="0088084A">
              <w:rPr>
                <w:lang w:val="uk-UA"/>
              </w:rPr>
              <w:t>коректно</w:t>
            </w:r>
            <w:r w:rsidR="00E537CF">
              <w:rPr>
                <w:lang w:val="uk-UA"/>
              </w:rPr>
              <w:t xml:space="preserve"> </w:t>
            </w:r>
            <w:r w:rsidR="00FF705B" w:rsidRPr="0088084A">
              <w:rPr>
                <w:lang w:val="uk-UA"/>
              </w:rPr>
              <w:t>составленная</w:t>
            </w:r>
            <w:r w:rsidRPr="0088084A">
              <w:t xml:space="preserve"> опросная анкета;</w:t>
            </w:r>
          </w:p>
          <w:p w:rsidR="00F27062" w:rsidRPr="0088084A" w:rsidRDefault="003547FC" w:rsidP="00A52E9C">
            <w:pPr>
              <w:spacing w:line="276" w:lineRule="auto"/>
            </w:pPr>
            <w:r w:rsidRPr="0088084A">
              <w:t>-</w:t>
            </w:r>
            <w:r w:rsidR="00FF705B" w:rsidRPr="0088084A">
              <w:rPr>
                <w:lang w:val="uk-UA"/>
              </w:rPr>
              <w:t>корректно</w:t>
            </w:r>
            <w:r w:rsidR="00E537CF">
              <w:rPr>
                <w:lang w:val="uk-UA"/>
              </w:rPr>
              <w:t xml:space="preserve"> </w:t>
            </w:r>
            <w:r w:rsidR="00FF705B" w:rsidRPr="0088084A">
              <w:rPr>
                <w:lang w:val="uk-UA"/>
              </w:rPr>
              <w:t>составленное</w:t>
            </w:r>
            <w:r w:rsidR="00F27062" w:rsidRPr="0088084A">
              <w:t xml:space="preserve"> объявление</w:t>
            </w:r>
          </w:p>
        </w:tc>
        <w:tc>
          <w:tcPr>
            <w:tcW w:w="5200" w:type="dxa"/>
          </w:tcPr>
          <w:p w:rsidR="00F27062" w:rsidRPr="0088084A" w:rsidRDefault="00F27062" w:rsidP="00A52E9C">
            <w:pPr>
              <w:spacing w:line="276" w:lineRule="auto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Оценка процесса деятельности:</w:t>
            </w:r>
          </w:p>
          <w:p w:rsidR="00241188" w:rsidRPr="0088084A" w:rsidRDefault="00241188" w:rsidP="00A52E9C">
            <w:pPr>
              <w:spacing w:line="276" w:lineRule="auto"/>
            </w:pPr>
            <w:r w:rsidRPr="0088084A">
              <w:t>-демонстрация техники выполнения накручивания волос на бигуди;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lang w:val="uk-UA"/>
              </w:rPr>
              <w:t>установление</w:t>
            </w:r>
            <w:r w:rsidR="00E537CF">
              <w:rPr>
                <w:lang w:val="uk-UA"/>
              </w:rPr>
              <w:t xml:space="preserve"> </w:t>
            </w:r>
            <w:r w:rsidR="003547FC" w:rsidRPr="0088084A">
              <w:rPr>
                <w:lang w:val="uk-UA"/>
              </w:rPr>
              <w:t xml:space="preserve">(определение) </w:t>
            </w:r>
            <w:r w:rsidRPr="0088084A">
              <w:t>неисправностей в работе автомобиля;</w:t>
            </w:r>
          </w:p>
          <w:p w:rsidR="00241188" w:rsidRPr="0088084A" w:rsidRDefault="00241188" w:rsidP="00A52E9C">
            <w:pPr>
              <w:tabs>
                <w:tab w:val="left" w:pos="218"/>
                <w:tab w:val="left" w:pos="244"/>
                <w:tab w:val="left" w:pos="830"/>
              </w:tabs>
              <w:spacing w:line="276" w:lineRule="auto"/>
              <w:jc w:val="both"/>
            </w:pPr>
            <w:r w:rsidRPr="0088084A">
              <w:rPr>
                <w:lang w:val="uk-UA"/>
              </w:rPr>
              <w:t>-</w:t>
            </w:r>
            <w:r w:rsidRPr="0088084A">
              <w:t>осуществление правильной последовательности работ по реставрации произведений из дерева;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rPr>
                <w:lang w:val="uk-UA"/>
              </w:rPr>
              <w:t xml:space="preserve">- </w:t>
            </w:r>
            <w:r w:rsidRPr="0088084A">
              <w:t>осуществление банковского обслуживания;</w:t>
            </w:r>
          </w:p>
          <w:p w:rsidR="00F27062" w:rsidRPr="0088084A" w:rsidRDefault="00F27062" w:rsidP="00A52E9C">
            <w:pPr>
              <w:spacing w:line="276" w:lineRule="auto"/>
              <w:rPr>
                <w:b/>
                <w:bCs/>
              </w:rPr>
            </w:pPr>
            <w:r w:rsidRPr="0088084A">
              <w:t xml:space="preserve">- </w:t>
            </w:r>
            <w:r w:rsidR="00FF705B" w:rsidRPr="0088084A">
              <w:t>выбор</w:t>
            </w:r>
            <w:r w:rsidR="00E537CF">
              <w:t xml:space="preserve"> </w:t>
            </w:r>
            <w:r w:rsidR="00FF705B" w:rsidRPr="0088084A">
              <w:t>технологии решения</w:t>
            </w:r>
            <w:r w:rsidR="00E537CF">
              <w:t xml:space="preserve"> </w:t>
            </w:r>
            <w:r w:rsidR="00FF705B" w:rsidRPr="0088084A">
              <w:t>профессиональной задачи</w:t>
            </w:r>
            <w:r w:rsidRPr="0088084A">
              <w:rPr>
                <w:b/>
                <w:bCs/>
              </w:rPr>
              <w:t>;</w:t>
            </w:r>
          </w:p>
        </w:tc>
      </w:tr>
      <w:tr w:rsidR="00F27062" w:rsidRPr="0088084A" w:rsidTr="0068125A">
        <w:trPr>
          <w:trHeight w:val="510"/>
        </w:trPr>
        <w:tc>
          <w:tcPr>
            <w:tcW w:w="0" w:type="auto"/>
            <w:gridSpan w:val="2"/>
            <w:vAlign w:val="center"/>
          </w:tcPr>
          <w:p w:rsidR="00F27062" w:rsidRPr="0088084A" w:rsidRDefault="00F27062" w:rsidP="0068125A">
            <w:pPr>
              <w:spacing w:line="276" w:lineRule="auto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КРИТЕРИИ</w:t>
            </w:r>
          </w:p>
        </w:tc>
      </w:tr>
      <w:tr w:rsidR="00D97139" w:rsidRPr="0088084A" w:rsidTr="00503220">
        <w:tc>
          <w:tcPr>
            <w:tcW w:w="9677" w:type="dxa"/>
            <w:gridSpan w:val="2"/>
          </w:tcPr>
          <w:p w:rsidR="00D97139" w:rsidRPr="0088084A" w:rsidRDefault="00D97139" w:rsidP="00A52E9C">
            <w:pPr>
              <w:spacing w:line="276" w:lineRule="auto"/>
              <w:rPr>
                <w:b/>
                <w:bCs/>
              </w:rPr>
            </w:pPr>
            <w:r w:rsidRPr="0088084A">
              <w:rPr>
                <w:b/>
                <w:bCs/>
              </w:rPr>
              <w:t>- соответствие … (</w:t>
            </w:r>
            <w:r w:rsidRPr="0088084A">
              <w:t>технологическим требованиям, СНиП, СанПиН…);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t xml:space="preserve">-  </w:t>
            </w:r>
            <w:r w:rsidRPr="0088084A">
              <w:rPr>
                <w:b/>
                <w:bCs/>
              </w:rPr>
              <w:t>соответствие</w:t>
            </w:r>
            <w:r w:rsidR="006A36B1" w:rsidRPr="0088084A">
              <w:t>(последовательности операций по высококачественному оштукатуриванию)</w:t>
            </w:r>
            <w:r w:rsidR="006A36B1" w:rsidRPr="0088084A">
              <w:rPr>
                <w:b/>
                <w:bCs/>
              </w:rPr>
              <w:t xml:space="preserve"> содержанию</w:t>
            </w:r>
            <w:r w:rsidR="006C030C" w:rsidRPr="0088084A">
              <w:rPr>
                <w:b/>
                <w:bCs/>
              </w:rPr>
              <w:t xml:space="preserve"> и</w:t>
            </w:r>
            <w:r w:rsidRPr="0088084A">
              <w:rPr>
                <w:b/>
                <w:bCs/>
              </w:rPr>
              <w:t xml:space="preserve"> правилам</w:t>
            </w:r>
            <w:r w:rsidRPr="0088084A">
              <w:t xml:space="preserve"> (оформления...);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t xml:space="preserve">- </w:t>
            </w:r>
            <w:r w:rsidR="006C030C" w:rsidRPr="0088084A">
              <w:rPr>
                <w:b/>
                <w:bCs/>
              </w:rPr>
              <w:t xml:space="preserve">соответствие </w:t>
            </w:r>
            <w:r w:rsidR="006C030C" w:rsidRPr="0088084A">
              <w:t>способов выполнения</w:t>
            </w:r>
            <w:r w:rsidR="00E537CF">
              <w:t xml:space="preserve"> </w:t>
            </w:r>
            <w:r w:rsidR="006C030C" w:rsidRPr="0088084A">
              <w:t>окрашивания</w:t>
            </w:r>
            <w:r w:rsidRPr="0088084A">
              <w:t xml:space="preserve"> и </w:t>
            </w:r>
            <w:r w:rsidR="006C030C" w:rsidRPr="0088084A">
              <w:t>обесцвечивания волос</w:t>
            </w:r>
            <w:r w:rsidRPr="0088084A">
              <w:t xml:space="preserve">, </w:t>
            </w:r>
            <w:r w:rsidR="006C030C" w:rsidRPr="0088084A">
              <w:t>определения нормы расходов материалов</w:t>
            </w:r>
            <w:r w:rsidR="00E537CF">
              <w:t xml:space="preserve"> </w:t>
            </w:r>
            <w:r w:rsidR="006C030C" w:rsidRPr="0088084A">
              <w:t>и</w:t>
            </w:r>
            <w:r w:rsidR="00E537CF">
              <w:t xml:space="preserve"> </w:t>
            </w:r>
            <w:r w:rsidR="006C030C" w:rsidRPr="0088084A">
              <w:t>нструкциям</w:t>
            </w:r>
            <w:r w:rsidRPr="0088084A">
              <w:t xml:space="preserve"> фирм – производителей косметической продукции и </w:t>
            </w:r>
            <w:r w:rsidRPr="0088084A">
              <w:rPr>
                <w:b/>
              </w:rPr>
              <w:t>СанПиН</w:t>
            </w:r>
            <w:r w:rsidRPr="0088084A">
              <w:t xml:space="preserve"> «Услуги парикмахерские»;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>соответствие этапов</w:t>
            </w:r>
            <w:r w:rsidRPr="0088084A">
              <w:t xml:space="preserve"> (определения неисправностей и объема работ автомобиля, его агрегатов и систем) </w:t>
            </w:r>
            <w:r w:rsidR="006C030C" w:rsidRPr="0088084A">
              <w:t>техническому</w:t>
            </w:r>
            <w:r w:rsidR="00E537CF">
              <w:t xml:space="preserve"> </w:t>
            </w:r>
            <w:r w:rsidR="006C030C" w:rsidRPr="0088084A">
              <w:t>регламенту</w:t>
            </w:r>
            <w:r w:rsidRPr="0088084A">
              <w:t>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t xml:space="preserve">- осуществление всех форм банкетного обслуживания </w:t>
            </w:r>
            <w:r w:rsidRPr="0088084A">
              <w:rPr>
                <w:b/>
                <w:bCs/>
              </w:rPr>
              <w:t>в соответствии</w:t>
            </w:r>
            <w:r w:rsidRPr="0088084A">
              <w:t xml:space="preserve"> с профессиональными стандартами обслуживания;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rPr>
                <w:b/>
                <w:bCs/>
              </w:rPr>
              <w:t>- соблюдение</w:t>
            </w:r>
            <w:r w:rsidRPr="0088084A">
              <w:t xml:space="preserve"> технологической последовательности (маршрута, </w:t>
            </w:r>
            <w:r w:rsidR="006C030C" w:rsidRPr="0088084A">
              <w:t>алгоритма) …</w:t>
            </w:r>
            <w:r w:rsidRPr="0088084A">
              <w:t>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rPr>
                <w:b/>
                <w:bCs/>
              </w:rPr>
              <w:t>- выполнение требований</w:t>
            </w:r>
            <w:r w:rsidRPr="0088084A">
              <w:t xml:space="preserve"> инструкций и правил техники безопасности в ходе </w:t>
            </w:r>
            <w:r w:rsidR="006C030C" w:rsidRPr="0088084A">
              <w:t>разборки,</w:t>
            </w:r>
            <w:r w:rsidR="00E537CF">
              <w:t xml:space="preserve"> </w:t>
            </w:r>
            <w:r w:rsidR="006C030C" w:rsidRPr="0088084A">
              <w:t>сборки узлов, агрегатов</w:t>
            </w:r>
            <w:r w:rsidR="00E537CF">
              <w:t xml:space="preserve"> </w:t>
            </w:r>
            <w:r w:rsidR="006C030C" w:rsidRPr="0088084A">
              <w:t>автомобиля</w:t>
            </w:r>
            <w:r w:rsidRPr="0088084A">
              <w:t xml:space="preserve"> и устранения неисправности;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rPr>
                <w:b/>
                <w:bCs/>
              </w:rPr>
              <w:t xml:space="preserve">- </w:t>
            </w:r>
            <w:r w:rsidR="006C030C" w:rsidRPr="0088084A">
              <w:rPr>
                <w:b/>
                <w:bCs/>
              </w:rPr>
              <w:t xml:space="preserve">выполнение требований </w:t>
            </w:r>
            <w:r w:rsidR="006C030C" w:rsidRPr="0088084A">
              <w:t>инструкций</w:t>
            </w:r>
            <w:r w:rsidRPr="0088084A">
              <w:t xml:space="preserve"> и правил техники безопасности в </w:t>
            </w:r>
            <w:r w:rsidR="006C030C" w:rsidRPr="0088084A">
              <w:t>ходе выполнения химической завивки</w:t>
            </w:r>
            <w:r w:rsidRPr="0088084A">
              <w:t xml:space="preserve"> волос;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t xml:space="preserve">- выполнение … с </w:t>
            </w:r>
            <w:r w:rsidR="006C030C" w:rsidRPr="0088084A">
              <w:t>применением новых</w:t>
            </w:r>
            <w:r w:rsidRPr="0088084A">
              <w:t>(можно указать каких)</w:t>
            </w:r>
            <w:r w:rsidRPr="0088084A">
              <w:rPr>
                <w:b/>
                <w:bCs/>
              </w:rPr>
              <w:t xml:space="preserve"> технологий (или их элементов);</w:t>
            </w:r>
          </w:p>
          <w:p w:rsidR="00D97139" w:rsidRPr="0088084A" w:rsidRDefault="00D97139" w:rsidP="00A52E9C">
            <w:pPr>
              <w:autoSpaceDE w:val="0"/>
              <w:autoSpaceDN w:val="0"/>
              <w:adjustRightInd w:val="0"/>
              <w:spacing w:line="276" w:lineRule="auto"/>
            </w:pPr>
            <w:r w:rsidRPr="0088084A">
              <w:t xml:space="preserve">- </w:t>
            </w:r>
            <w:r w:rsidR="006C030C" w:rsidRPr="0088084A">
              <w:rPr>
                <w:b/>
                <w:bCs/>
              </w:rPr>
              <w:t xml:space="preserve">соответствие </w:t>
            </w:r>
            <w:r w:rsidR="006C030C" w:rsidRPr="0088084A">
              <w:t>(</w:t>
            </w:r>
            <w:r w:rsidRPr="0088084A">
              <w:t xml:space="preserve">опросных анкет по сбору информации) </w:t>
            </w:r>
            <w:r w:rsidRPr="0088084A">
              <w:rPr>
                <w:b/>
                <w:bCs/>
              </w:rPr>
              <w:t>целям и задачам (</w:t>
            </w:r>
            <w:r w:rsidRPr="0088084A">
              <w:t>опроса);</w:t>
            </w:r>
          </w:p>
          <w:p w:rsidR="00D97139" w:rsidRPr="0088084A" w:rsidRDefault="00D97139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>соблюдение требований к (</w:t>
            </w:r>
            <w:r w:rsidRPr="0088084A">
              <w:t>структуре при составлении объявлений, резюме);</w:t>
            </w:r>
          </w:p>
          <w:p w:rsidR="00D97139" w:rsidRPr="0088084A" w:rsidRDefault="00D97139" w:rsidP="00A52E9C">
            <w:pPr>
              <w:spacing w:line="276" w:lineRule="auto"/>
              <w:rPr>
                <w:b/>
                <w:bCs/>
              </w:rPr>
            </w:pPr>
            <w:r w:rsidRPr="0088084A">
              <w:rPr>
                <w:b/>
                <w:bCs/>
              </w:rPr>
              <w:t>- достижение</w:t>
            </w:r>
            <w:r w:rsidRPr="0088084A">
              <w:t xml:space="preserve"> (</w:t>
            </w:r>
            <w:r w:rsidR="006C030C" w:rsidRPr="0088084A">
              <w:t>поставленных целей</w:t>
            </w:r>
            <w:r w:rsidR="00E537CF">
              <w:t xml:space="preserve"> </w:t>
            </w:r>
            <w:r w:rsidR="006C030C" w:rsidRPr="0088084A">
              <w:t>и</w:t>
            </w:r>
            <w:r w:rsidR="00E537CF">
              <w:t xml:space="preserve"> </w:t>
            </w:r>
            <w:r w:rsidRPr="0088084A">
              <w:t>задач занятия);</w:t>
            </w:r>
          </w:p>
        </w:tc>
      </w:tr>
      <w:tr w:rsidR="00F27062" w:rsidRPr="0088084A" w:rsidTr="002A6DAE">
        <w:tc>
          <w:tcPr>
            <w:tcW w:w="0" w:type="auto"/>
            <w:gridSpan w:val="2"/>
          </w:tcPr>
          <w:p w:rsidR="00F27062" w:rsidRPr="0088084A" w:rsidRDefault="00F27062" w:rsidP="00A52E9C">
            <w:pPr>
              <w:spacing w:line="276" w:lineRule="auto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lastRenderedPageBreak/>
              <w:t>КРИТЕРИИ</w:t>
            </w:r>
          </w:p>
          <w:p w:rsidR="00F27062" w:rsidRPr="0088084A" w:rsidRDefault="006C030C" w:rsidP="00A52E9C">
            <w:pPr>
              <w:spacing w:line="276" w:lineRule="auto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КАЧЕСТВЕННЫЕ ХАРАКТЕРИСТИКИ</w:t>
            </w:r>
            <w:r w:rsidR="00F27062" w:rsidRPr="0088084A">
              <w:rPr>
                <w:b/>
                <w:bCs/>
              </w:rPr>
              <w:t xml:space="preserve"> (В СЛУЧАЕ ОТСУТСТВИЯ ПРИНЯТЫХ ЭТАЛОНОВ)</w:t>
            </w:r>
          </w:p>
        </w:tc>
      </w:tr>
      <w:tr w:rsidR="00F27062" w:rsidRPr="0088084A" w:rsidTr="002A6DAE">
        <w:tc>
          <w:tcPr>
            <w:tcW w:w="0" w:type="auto"/>
            <w:gridSpan w:val="2"/>
          </w:tcPr>
          <w:p w:rsidR="00F27062" w:rsidRPr="0088084A" w:rsidRDefault="00F27062" w:rsidP="00A52E9C">
            <w:pPr>
              <w:spacing w:line="276" w:lineRule="auto"/>
              <w:rPr>
                <w:u w:val="single"/>
              </w:rPr>
            </w:pPr>
            <w:r w:rsidRPr="0088084A">
              <w:rPr>
                <w:u w:val="single"/>
              </w:rPr>
              <w:t>Оценка процесса и продукта деятельности: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>точность (правильность)</w:t>
            </w:r>
            <w:r w:rsidRPr="0088084A">
              <w:t xml:space="preserve"> выбора (материалов для …, режима…);  </w:t>
            </w:r>
            <w:r w:rsidRPr="0088084A">
              <w:rPr>
                <w:b/>
                <w:bCs/>
              </w:rPr>
              <w:t>точность</w:t>
            </w:r>
            <w:r w:rsidRPr="0088084A">
              <w:t xml:space="preserve"> (диагностики …, определения, расчетов) </w:t>
            </w:r>
          </w:p>
          <w:p w:rsidR="00F27062" w:rsidRPr="0088084A" w:rsidRDefault="006C030C" w:rsidP="00A52E9C">
            <w:pPr>
              <w:spacing w:line="276" w:lineRule="auto"/>
            </w:pPr>
            <w:r w:rsidRPr="0088084A">
              <w:t>СЛОВА «</w:t>
            </w:r>
            <w:r w:rsidR="00F27062" w:rsidRPr="0088084A">
              <w:t xml:space="preserve">ПРАВИЛЬНОСТЬ», «КОРРЕКТНОСТЬ», «КАЧЕСТВО», «РЕЗУЛЬТАТИВНОСТЬ» И ДР.  МОЖНО ИСПОЛЬЗОВАТЬ, ЕСЛИ КРИТЕРИИ ПРАВИЛЬНОСТИ, КОРРЕКТНОСТИ, КАЧЕСТВА </w:t>
            </w:r>
            <w:r w:rsidRPr="0088084A">
              <w:t>ОДНОЗНАЧНО ОПРЕДЕЛЕНЫ</w:t>
            </w:r>
            <w:r w:rsidR="00F27062" w:rsidRPr="0088084A">
              <w:t>.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>точность и скорость</w:t>
            </w:r>
            <w:r w:rsidRPr="0088084A">
              <w:t xml:space="preserve"> чтения чертежей;</w:t>
            </w:r>
          </w:p>
          <w:p w:rsidR="00E35002" w:rsidRPr="0088084A" w:rsidRDefault="00E35002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 xml:space="preserve">скорость и </w:t>
            </w:r>
            <w:r w:rsidR="006C030C" w:rsidRPr="0088084A">
              <w:rPr>
                <w:b/>
                <w:bCs/>
              </w:rPr>
              <w:t>качество</w:t>
            </w:r>
            <w:r w:rsidR="00E537CF">
              <w:rPr>
                <w:b/>
                <w:bCs/>
              </w:rPr>
              <w:t xml:space="preserve"> </w:t>
            </w:r>
            <w:r w:rsidR="006C030C" w:rsidRPr="0088084A">
              <w:t>выполнения всех видов</w:t>
            </w:r>
            <w:r w:rsidRPr="0088084A">
              <w:t xml:space="preserve"> работ</w:t>
            </w:r>
            <w:r w:rsidR="00E537CF">
              <w:t xml:space="preserve"> </w:t>
            </w:r>
            <w:r w:rsidRPr="0088084A">
              <w:t>по обслуживанию клиентов в парикмахерских;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 xml:space="preserve">скорость и </w:t>
            </w:r>
            <w:r w:rsidR="006C030C" w:rsidRPr="0088084A">
              <w:rPr>
                <w:b/>
                <w:bCs/>
              </w:rPr>
              <w:t>техничность</w:t>
            </w:r>
            <w:r w:rsidR="00E537CF">
              <w:rPr>
                <w:b/>
                <w:bCs/>
              </w:rPr>
              <w:t xml:space="preserve"> </w:t>
            </w:r>
            <w:r w:rsidR="006C030C" w:rsidRPr="0088084A">
              <w:t>выполнения всех видов</w:t>
            </w:r>
            <w:r w:rsidR="00E537CF">
              <w:t xml:space="preserve"> </w:t>
            </w:r>
            <w:r w:rsidR="006C030C" w:rsidRPr="0088084A">
              <w:t>работ</w:t>
            </w:r>
            <w:r w:rsidR="00E537CF">
              <w:t xml:space="preserve"> </w:t>
            </w:r>
            <w:r w:rsidR="006C030C" w:rsidRPr="0088084A">
              <w:t>по</w:t>
            </w:r>
            <w:r w:rsidRPr="0088084A">
              <w:t xml:space="preserve"> обслуживанию </w:t>
            </w:r>
            <w:r w:rsidR="006C030C" w:rsidRPr="0088084A">
              <w:t>посетителей</w:t>
            </w:r>
            <w:r w:rsidRPr="0088084A">
              <w:t>;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>своевременность</w:t>
            </w:r>
            <w:r w:rsidR="00E537CF">
              <w:rPr>
                <w:b/>
                <w:bCs/>
              </w:rPr>
              <w:t xml:space="preserve"> </w:t>
            </w:r>
            <w:r w:rsidR="006C030C" w:rsidRPr="0088084A">
              <w:t>оказания</w:t>
            </w:r>
            <w:r w:rsidR="00E537CF">
              <w:t xml:space="preserve"> </w:t>
            </w:r>
            <w:r w:rsidR="006C030C" w:rsidRPr="0088084A">
              <w:t>неотложной доврачебной</w:t>
            </w:r>
            <w:r w:rsidR="00E537CF">
              <w:t xml:space="preserve"> </w:t>
            </w:r>
            <w:r w:rsidR="006C030C" w:rsidRPr="0088084A">
              <w:t>помощи</w:t>
            </w:r>
            <w:r w:rsidR="00E537CF">
              <w:t xml:space="preserve"> </w:t>
            </w:r>
            <w:r w:rsidR="006C030C" w:rsidRPr="0088084A">
              <w:t>при</w:t>
            </w:r>
            <w:r w:rsidR="00E537CF">
              <w:t xml:space="preserve"> </w:t>
            </w:r>
            <w:r w:rsidR="00E35002" w:rsidRPr="0088084A">
              <w:t>авариях</w:t>
            </w:r>
            <w:r w:rsidRPr="0088084A">
              <w:t>;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>результативность</w:t>
            </w:r>
            <w:r w:rsidR="00E537CF">
              <w:rPr>
                <w:b/>
                <w:bCs/>
              </w:rPr>
              <w:t xml:space="preserve"> </w:t>
            </w:r>
            <w:r w:rsidR="006C030C" w:rsidRPr="0088084A">
              <w:t>информационного поиска</w:t>
            </w:r>
            <w:r w:rsidRPr="0088084A">
              <w:t xml:space="preserve">; </w:t>
            </w:r>
          </w:p>
          <w:p w:rsidR="00F27062" w:rsidRPr="0088084A" w:rsidRDefault="00F27062" w:rsidP="00A52E9C">
            <w:pPr>
              <w:spacing w:line="276" w:lineRule="auto"/>
              <w:rPr>
                <w:b/>
                <w:bCs/>
              </w:rPr>
            </w:pPr>
            <w:r w:rsidRPr="0088084A">
              <w:t xml:space="preserve">- </w:t>
            </w:r>
            <w:r w:rsidRPr="0088084A">
              <w:rPr>
                <w:b/>
                <w:bCs/>
              </w:rPr>
              <w:t>правильность (рациональность)</w:t>
            </w:r>
            <w:r w:rsidRPr="0088084A">
              <w:t xml:space="preserve"> распределения времени на выполнение </w:t>
            </w:r>
            <w:r w:rsidR="00E35002" w:rsidRPr="0088084A">
              <w:t>…</w:t>
            </w:r>
          </w:p>
        </w:tc>
      </w:tr>
    </w:tbl>
    <w:p w:rsidR="00F27062" w:rsidRPr="0088084A" w:rsidRDefault="00F27062" w:rsidP="00F27062">
      <w:pPr>
        <w:spacing w:line="360" w:lineRule="auto"/>
        <w:ind w:firstLine="567"/>
        <w:jc w:val="both"/>
      </w:pPr>
    </w:p>
    <w:p w:rsidR="00F27062" w:rsidRPr="0088084A" w:rsidRDefault="00F27062" w:rsidP="00A52E9C">
      <w:pPr>
        <w:spacing w:line="276" w:lineRule="auto"/>
        <w:ind w:firstLine="567"/>
        <w:jc w:val="both"/>
      </w:pPr>
      <w:r w:rsidRPr="0088084A">
        <w:t xml:space="preserve">Выбирая формулировки </w:t>
      </w:r>
      <w:r w:rsidRPr="0088084A">
        <w:rPr>
          <w:b/>
        </w:rPr>
        <w:t>показателей и критериев</w:t>
      </w:r>
      <w:r w:rsidRPr="0088084A">
        <w:t xml:space="preserve">, предназначенных </w:t>
      </w:r>
      <w:r w:rsidRPr="0088084A">
        <w:rPr>
          <w:b/>
        </w:rPr>
        <w:t>для оценки общих компетенций (ОК)</w:t>
      </w:r>
      <w:r w:rsidRPr="0088084A">
        <w:t>, следует помнить, что общие компетенции – результат освоения целостной основной профессиональной образовательной программы. При изучении того или иного ПМ и / или учебной дисциплины формируются общеучебные, коммуникативные, организаторские, аналитические умения, обеспечивающие развитие общих компетенций, следовательно, для определения показателей оценки общих компетенций в программе профессионального модуля надо:</w:t>
      </w:r>
    </w:p>
    <w:p w:rsidR="00F27062" w:rsidRPr="0088084A" w:rsidRDefault="00F27062" w:rsidP="00A52E9C">
      <w:pPr>
        <w:numPr>
          <w:ilvl w:val="0"/>
          <w:numId w:val="7"/>
        </w:numPr>
        <w:spacing w:line="276" w:lineRule="auto"/>
        <w:jc w:val="both"/>
      </w:pPr>
      <w:r w:rsidRPr="0088084A">
        <w:t xml:space="preserve">определить, какой вклад изучение ПМ вносит в формирование каждой ОК </w:t>
      </w:r>
      <w:r w:rsidRPr="0088084A">
        <w:rPr>
          <w:i/>
          <w:iCs/>
        </w:rPr>
        <w:t>(учить может и должно не только собственно содержание, но и организация обучения, используемые методы, формы, атмосфера)</w:t>
      </w:r>
      <w:r w:rsidRPr="0088084A">
        <w:t>.</w:t>
      </w:r>
    </w:p>
    <w:p w:rsidR="00F27062" w:rsidRPr="0088084A" w:rsidRDefault="00F27062" w:rsidP="00A52E9C">
      <w:pPr>
        <w:numPr>
          <w:ilvl w:val="0"/>
          <w:numId w:val="7"/>
        </w:numPr>
        <w:spacing w:line="276" w:lineRule="auto"/>
        <w:jc w:val="both"/>
      </w:pPr>
      <w:r w:rsidRPr="0088084A">
        <w:t>Определить показатели для оценки общих умений с учетом специфики содержания ПМ и времени его изучения.</w:t>
      </w:r>
    </w:p>
    <w:p w:rsidR="00F27062" w:rsidRPr="0088084A" w:rsidRDefault="006C030C" w:rsidP="00F27062">
      <w:pPr>
        <w:spacing w:line="360" w:lineRule="auto"/>
      </w:pPr>
      <w:r w:rsidRPr="0088084A">
        <w:t>НАПРИМЕР: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4141"/>
        <w:gridCol w:w="3076"/>
      </w:tblGrid>
      <w:tr w:rsidR="00F27062" w:rsidRPr="0088084A" w:rsidTr="002A6DAE">
        <w:tc>
          <w:tcPr>
            <w:tcW w:w="2354" w:type="dxa"/>
          </w:tcPr>
          <w:p w:rsidR="00F27062" w:rsidRPr="0088084A" w:rsidRDefault="00F27062" w:rsidP="00A52E9C">
            <w:pPr>
              <w:spacing w:line="276" w:lineRule="auto"/>
              <w:jc w:val="center"/>
              <w:rPr>
                <w:b/>
              </w:rPr>
            </w:pPr>
            <w:r w:rsidRPr="0088084A">
              <w:rPr>
                <w:b/>
              </w:rPr>
              <w:t>ОК</w:t>
            </w:r>
          </w:p>
        </w:tc>
        <w:tc>
          <w:tcPr>
            <w:tcW w:w="4141" w:type="dxa"/>
          </w:tcPr>
          <w:p w:rsidR="00F27062" w:rsidRPr="0088084A" w:rsidRDefault="00F27062" w:rsidP="00A52E9C">
            <w:pPr>
              <w:spacing w:line="276" w:lineRule="auto"/>
              <w:jc w:val="center"/>
            </w:pPr>
            <w:r w:rsidRPr="0088084A">
              <w:rPr>
                <w:b/>
                <w:bCs/>
              </w:rPr>
              <w:t>Показатели</w:t>
            </w:r>
          </w:p>
        </w:tc>
        <w:tc>
          <w:tcPr>
            <w:tcW w:w="3076" w:type="dxa"/>
          </w:tcPr>
          <w:p w:rsidR="00F27062" w:rsidRPr="0088084A" w:rsidRDefault="00F27062" w:rsidP="00A52E9C">
            <w:pPr>
              <w:spacing w:line="276" w:lineRule="auto"/>
              <w:jc w:val="center"/>
              <w:rPr>
                <w:b/>
                <w:bCs/>
              </w:rPr>
            </w:pPr>
            <w:r w:rsidRPr="0088084A">
              <w:rPr>
                <w:b/>
                <w:bCs/>
              </w:rPr>
              <w:t>Критерии</w:t>
            </w:r>
          </w:p>
        </w:tc>
      </w:tr>
      <w:tr w:rsidR="00F27062" w:rsidRPr="0088084A" w:rsidTr="002A6DAE">
        <w:trPr>
          <w:trHeight w:val="1679"/>
        </w:trPr>
        <w:tc>
          <w:tcPr>
            <w:tcW w:w="2354" w:type="dxa"/>
          </w:tcPr>
          <w:p w:rsidR="00F27062" w:rsidRPr="0088084A" w:rsidRDefault="00F27062" w:rsidP="00A52E9C">
            <w:pPr>
              <w:spacing w:line="276" w:lineRule="auto"/>
            </w:pPr>
            <w:r w:rsidRPr="0088084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41" w:type="dxa"/>
          </w:tcPr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рациональность планирования и организации деятельности по… </w:t>
            </w:r>
            <w:r w:rsidRPr="0088084A">
              <w:rPr>
                <w:i/>
                <w:iCs/>
              </w:rPr>
              <w:t>(указать с учетом специфики содержания ПМ)</w:t>
            </w:r>
            <w:r w:rsidRPr="0088084A">
              <w:t xml:space="preserve">, 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- своевременность сдачи заданий, отчетов и проч. 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>- аргументированность выбора методов…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>- обоснованность постановки цели, выбора и применения методов и способов проведения (</w:t>
            </w:r>
            <w:r w:rsidRPr="0088084A">
              <w:rPr>
                <w:i/>
                <w:iCs/>
              </w:rPr>
              <w:t>учебного занятия (урока)</w:t>
            </w:r>
            <w:r w:rsidRPr="0088084A">
              <w:t>);</w:t>
            </w:r>
          </w:p>
        </w:tc>
        <w:tc>
          <w:tcPr>
            <w:tcW w:w="3076" w:type="dxa"/>
          </w:tcPr>
          <w:p w:rsidR="00F27062" w:rsidRPr="0088084A" w:rsidRDefault="00F27062" w:rsidP="00A52E9C">
            <w:pPr>
              <w:spacing w:line="276" w:lineRule="auto"/>
            </w:pPr>
            <w:r w:rsidRPr="0088084A">
              <w:t xml:space="preserve">соответствие выбранных методов </w:t>
            </w:r>
            <w:r w:rsidRPr="0088084A">
              <w:rPr>
                <w:i/>
                <w:iCs/>
              </w:rPr>
              <w:t>(проведения маркетинговых исследований</w:t>
            </w:r>
            <w:r w:rsidRPr="0088084A">
              <w:t>) их целям и задачам;</w:t>
            </w:r>
          </w:p>
          <w:p w:rsidR="00F27062" w:rsidRPr="0088084A" w:rsidRDefault="00F27062" w:rsidP="00A52E9C">
            <w:pPr>
              <w:spacing w:line="276" w:lineRule="auto"/>
            </w:pPr>
            <w:r w:rsidRPr="0088084A">
              <w:t>соответствие цели, методов и способов проведения урока возрастным особенностям обучающихся</w:t>
            </w:r>
          </w:p>
          <w:p w:rsidR="00F27062" w:rsidRPr="0088084A" w:rsidRDefault="00F27062" w:rsidP="00A52E9C">
            <w:pPr>
              <w:spacing w:line="276" w:lineRule="auto"/>
            </w:pPr>
          </w:p>
        </w:tc>
      </w:tr>
    </w:tbl>
    <w:p w:rsidR="00F27062" w:rsidRPr="0088084A" w:rsidRDefault="006C030C" w:rsidP="00F27062">
      <w:pPr>
        <w:spacing w:line="360" w:lineRule="auto"/>
        <w:ind w:firstLine="567"/>
        <w:jc w:val="both"/>
        <w:rPr>
          <w:iCs/>
        </w:rPr>
      </w:pPr>
      <w:r w:rsidRPr="0088084A">
        <w:rPr>
          <w:iCs/>
        </w:rPr>
        <w:t>При правильной</w:t>
      </w:r>
      <w:r w:rsidR="00F83E6C">
        <w:rPr>
          <w:iCs/>
        </w:rPr>
        <w:t xml:space="preserve"> </w:t>
      </w:r>
      <w:r w:rsidRPr="0088084A">
        <w:rPr>
          <w:iCs/>
        </w:rPr>
        <w:t>группировке общих</w:t>
      </w:r>
      <w:r w:rsidR="00F27062" w:rsidRPr="0088084A">
        <w:rPr>
          <w:iCs/>
        </w:rPr>
        <w:t xml:space="preserve"> и профессиональных компетенций</w:t>
      </w:r>
    </w:p>
    <w:p w:rsidR="00F27062" w:rsidRPr="0088084A" w:rsidRDefault="00F27062" w:rsidP="00A52E9C">
      <w:pPr>
        <w:spacing w:line="276" w:lineRule="auto"/>
        <w:ind w:firstLine="567"/>
        <w:jc w:val="both"/>
        <w:rPr>
          <w:iCs/>
        </w:rPr>
      </w:pPr>
      <w:r w:rsidRPr="0088084A">
        <w:rPr>
          <w:iCs/>
        </w:rPr>
        <w:lastRenderedPageBreak/>
        <w:t>а) показатели и критерии оценивания профессиональных компетенций могут послужить основанием оценивания общих компетенций;</w:t>
      </w:r>
    </w:p>
    <w:p w:rsidR="00F27062" w:rsidRPr="0088084A" w:rsidRDefault="00F27062" w:rsidP="00A52E9C">
      <w:pPr>
        <w:spacing w:line="276" w:lineRule="auto"/>
        <w:ind w:firstLine="567"/>
        <w:jc w:val="both"/>
        <w:rPr>
          <w:iCs/>
        </w:rPr>
      </w:pPr>
      <w:r w:rsidRPr="0088084A">
        <w:rPr>
          <w:iCs/>
        </w:rPr>
        <w:t xml:space="preserve">б) могут возникнуть интегрированные показатели и критерии </w:t>
      </w:r>
      <w:r w:rsidR="006C030C" w:rsidRPr="0088084A">
        <w:rPr>
          <w:iCs/>
        </w:rPr>
        <w:t>для общих</w:t>
      </w:r>
      <w:r w:rsidRPr="0088084A">
        <w:rPr>
          <w:iCs/>
        </w:rPr>
        <w:t xml:space="preserve"> и профессиональных компетенций.</w:t>
      </w:r>
    </w:p>
    <w:p w:rsidR="00F27062" w:rsidRPr="0088084A" w:rsidRDefault="00F27062" w:rsidP="00A52E9C">
      <w:pPr>
        <w:spacing w:line="276" w:lineRule="auto"/>
        <w:ind w:firstLine="567"/>
        <w:jc w:val="both"/>
        <w:rPr>
          <w:iCs/>
        </w:rPr>
      </w:pPr>
      <w:r w:rsidRPr="0088084A">
        <w:rPr>
          <w:iCs/>
        </w:rPr>
        <w:t>Пример второго варианта дан в таблице.</w:t>
      </w:r>
    </w:p>
    <w:p w:rsidR="00105888" w:rsidRPr="0088084A" w:rsidRDefault="00105888" w:rsidP="00F27062">
      <w:pPr>
        <w:spacing w:line="360" w:lineRule="auto"/>
        <w:ind w:firstLine="567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27062" w:rsidRPr="0088084A" w:rsidTr="002A6DAE">
        <w:tc>
          <w:tcPr>
            <w:tcW w:w="2392" w:type="dxa"/>
            <w:vAlign w:val="center"/>
          </w:tcPr>
          <w:p w:rsidR="00F27062" w:rsidRPr="0088084A" w:rsidRDefault="00F27062" w:rsidP="002A6DAE">
            <w:pPr>
              <w:spacing w:line="360" w:lineRule="auto"/>
              <w:ind w:firstLine="567"/>
              <w:jc w:val="center"/>
              <w:rPr>
                <w:b/>
                <w:iCs/>
              </w:rPr>
            </w:pPr>
            <w:r w:rsidRPr="0088084A">
              <w:rPr>
                <w:b/>
                <w:iCs/>
              </w:rPr>
              <w:t>ПК</w:t>
            </w:r>
          </w:p>
        </w:tc>
        <w:tc>
          <w:tcPr>
            <w:tcW w:w="2393" w:type="dxa"/>
            <w:vAlign w:val="center"/>
          </w:tcPr>
          <w:p w:rsidR="00F27062" w:rsidRPr="0088084A" w:rsidRDefault="00F27062" w:rsidP="002A6DAE">
            <w:pPr>
              <w:spacing w:line="360" w:lineRule="auto"/>
              <w:rPr>
                <w:b/>
                <w:iCs/>
              </w:rPr>
            </w:pPr>
            <w:r w:rsidRPr="0088084A">
              <w:rPr>
                <w:b/>
                <w:iCs/>
              </w:rPr>
              <w:t>Показатель оценки ПК</w:t>
            </w:r>
          </w:p>
        </w:tc>
        <w:tc>
          <w:tcPr>
            <w:tcW w:w="2393" w:type="dxa"/>
            <w:vAlign w:val="center"/>
          </w:tcPr>
          <w:p w:rsidR="00F27062" w:rsidRPr="0088084A" w:rsidRDefault="00F27062" w:rsidP="002A6DAE">
            <w:pPr>
              <w:spacing w:line="360" w:lineRule="auto"/>
              <w:ind w:firstLine="567"/>
              <w:jc w:val="center"/>
              <w:rPr>
                <w:b/>
                <w:iCs/>
              </w:rPr>
            </w:pPr>
            <w:r w:rsidRPr="0088084A">
              <w:rPr>
                <w:b/>
                <w:iCs/>
              </w:rPr>
              <w:t>+ ОК</w:t>
            </w:r>
          </w:p>
        </w:tc>
        <w:tc>
          <w:tcPr>
            <w:tcW w:w="2393" w:type="dxa"/>
            <w:vAlign w:val="center"/>
          </w:tcPr>
          <w:p w:rsidR="00F27062" w:rsidRPr="0088084A" w:rsidRDefault="00F27062" w:rsidP="002A6DAE">
            <w:pPr>
              <w:spacing w:line="360" w:lineRule="auto"/>
              <w:ind w:firstLine="567"/>
              <w:jc w:val="center"/>
              <w:rPr>
                <w:b/>
                <w:iCs/>
              </w:rPr>
            </w:pPr>
            <w:r w:rsidRPr="0088084A">
              <w:rPr>
                <w:b/>
                <w:iCs/>
              </w:rPr>
              <w:t>Показатель оценки</w:t>
            </w:r>
          </w:p>
          <w:p w:rsidR="00F27062" w:rsidRPr="0088084A" w:rsidRDefault="00F27062" w:rsidP="002A6DAE">
            <w:pPr>
              <w:spacing w:line="360" w:lineRule="auto"/>
              <w:ind w:firstLine="567"/>
              <w:jc w:val="center"/>
              <w:rPr>
                <w:b/>
                <w:iCs/>
              </w:rPr>
            </w:pPr>
            <w:r w:rsidRPr="0088084A">
              <w:rPr>
                <w:b/>
                <w:iCs/>
              </w:rPr>
              <w:t>(ПК + ОК)</w:t>
            </w:r>
          </w:p>
        </w:tc>
      </w:tr>
      <w:tr w:rsidR="00F27062" w:rsidRPr="0088084A" w:rsidTr="002A6DAE">
        <w:tc>
          <w:tcPr>
            <w:tcW w:w="2392" w:type="dxa"/>
          </w:tcPr>
          <w:p w:rsidR="00F27062" w:rsidRPr="0088084A" w:rsidRDefault="00F27062" w:rsidP="00F141C8">
            <w:pPr>
              <w:jc w:val="both"/>
              <w:rPr>
                <w:iCs/>
              </w:rPr>
            </w:pPr>
            <w:r w:rsidRPr="0088084A">
              <w:rPr>
                <w:iCs/>
              </w:rPr>
              <w:t>Обрабатывать детали и инструменты на токарных станках</w:t>
            </w:r>
          </w:p>
        </w:tc>
        <w:tc>
          <w:tcPr>
            <w:tcW w:w="2393" w:type="dxa"/>
          </w:tcPr>
          <w:p w:rsidR="00F27062" w:rsidRPr="0088084A" w:rsidRDefault="00F27062" w:rsidP="00F141C8">
            <w:pPr>
              <w:jc w:val="both"/>
              <w:rPr>
                <w:iCs/>
              </w:rPr>
            </w:pPr>
            <w:r w:rsidRPr="0088084A">
              <w:rPr>
                <w:iCs/>
              </w:rPr>
              <w:t>Оптимальность выбора режимов резания на основании нормативов</w:t>
            </w:r>
          </w:p>
        </w:tc>
        <w:tc>
          <w:tcPr>
            <w:tcW w:w="2393" w:type="dxa"/>
          </w:tcPr>
          <w:p w:rsidR="00F27062" w:rsidRPr="0088084A" w:rsidRDefault="00F27062" w:rsidP="00F141C8">
            <w:pPr>
              <w:jc w:val="both"/>
              <w:rPr>
                <w:iCs/>
              </w:rPr>
            </w:pPr>
            <w:r w:rsidRPr="0088084A">
              <w:rPr>
                <w:iCs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393" w:type="dxa"/>
          </w:tcPr>
          <w:p w:rsidR="00F27062" w:rsidRPr="0088084A" w:rsidRDefault="00F27062" w:rsidP="00F141C8">
            <w:pPr>
              <w:jc w:val="both"/>
              <w:rPr>
                <w:iCs/>
              </w:rPr>
            </w:pPr>
            <w:r w:rsidRPr="0088084A">
              <w:rPr>
                <w:iCs/>
              </w:rPr>
              <w:t xml:space="preserve">Оптимальность выбора режимов резания на основании нормативов </w:t>
            </w:r>
            <w:r w:rsidRPr="0088084A">
              <w:rPr>
                <w:b/>
                <w:bCs/>
                <w:iCs/>
              </w:rPr>
              <w:t>с использованием справочников</w:t>
            </w:r>
          </w:p>
        </w:tc>
      </w:tr>
    </w:tbl>
    <w:p w:rsidR="00F27062" w:rsidRPr="0088084A" w:rsidRDefault="00F27062" w:rsidP="0068125A"/>
    <w:sectPr w:rsidR="00F27062" w:rsidRPr="0088084A" w:rsidSect="00535D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A5" w:rsidRDefault="002D61A5" w:rsidP="002E3048">
      <w:r>
        <w:separator/>
      </w:r>
    </w:p>
  </w:endnote>
  <w:endnote w:type="continuationSeparator" w:id="1">
    <w:p w:rsidR="002D61A5" w:rsidRDefault="002D61A5" w:rsidP="002E3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B5" w:rsidRDefault="006457ED">
    <w:pPr>
      <w:pStyle w:val="af8"/>
      <w:jc w:val="right"/>
    </w:pPr>
    <w:r>
      <w:fldChar w:fldCharType="begin"/>
    </w:r>
    <w:r w:rsidR="003613D4">
      <w:instrText xml:space="preserve"> PAGE   \* MERGEFORMAT </w:instrText>
    </w:r>
    <w:r>
      <w:fldChar w:fldCharType="separate"/>
    </w:r>
    <w:r w:rsidR="009B104D">
      <w:rPr>
        <w:noProof/>
      </w:rPr>
      <w:t>2</w:t>
    </w:r>
    <w:r>
      <w:rPr>
        <w:noProof/>
      </w:rPr>
      <w:fldChar w:fldCharType="end"/>
    </w:r>
  </w:p>
  <w:p w:rsidR="00EB2FB5" w:rsidRDefault="00EB2FB5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B5" w:rsidRDefault="006457ED">
    <w:pPr>
      <w:pStyle w:val="af8"/>
      <w:jc w:val="right"/>
    </w:pPr>
    <w:r>
      <w:fldChar w:fldCharType="begin"/>
    </w:r>
    <w:r w:rsidR="003613D4">
      <w:instrText>PAGE   \* MERGEFORMAT</w:instrText>
    </w:r>
    <w:r>
      <w:fldChar w:fldCharType="separate"/>
    </w:r>
    <w:r w:rsidR="009B104D">
      <w:rPr>
        <w:noProof/>
      </w:rPr>
      <w:t>1</w:t>
    </w:r>
    <w:r>
      <w:rPr>
        <w:noProof/>
      </w:rPr>
      <w:fldChar w:fldCharType="end"/>
    </w:r>
  </w:p>
  <w:p w:rsidR="00EB2FB5" w:rsidRDefault="00EB2FB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A5" w:rsidRDefault="002D61A5" w:rsidP="002E3048">
      <w:r>
        <w:separator/>
      </w:r>
    </w:p>
  </w:footnote>
  <w:footnote w:type="continuationSeparator" w:id="1">
    <w:p w:rsidR="002D61A5" w:rsidRDefault="002D61A5" w:rsidP="002E3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0D7"/>
    <w:multiLevelType w:val="hybridMultilevel"/>
    <w:tmpl w:val="49F4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946"/>
    <w:multiLevelType w:val="hybridMultilevel"/>
    <w:tmpl w:val="DF8207A8"/>
    <w:lvl w:ilvl="0" w:tplc="EA1CB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550F5"/>
    <w:multiLevelType w:val="hybridMultilevel"/>
    <w:tmpl w:val="FCA4C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B4152D"/>
    <w:multiLevelType w:val="hybridMultilevel"/>
    <w:tmpl w:val="0E1C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6556"/>
    <w:multiLevelType w:val="hybridMultilevel"/>
    <w:tmpl w:val="D1ECC1F2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>
    <w:nsid w:val="12184CBF"/>
    <w:multiLevelType w:val="hybridMultilevel"/>
    <w:tmpl w:val="943E78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714CB6"/>
    <w:multiLevelType w:val="hybridMultilevel"/>
    <w:tmpl w:val="F53A6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A66A5A"/>
    <w:multiLevelType w:val="hybridMultilevel"/>
    <w:tmpl w:val="C8F85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1127129"/>
    <w:multiLevelType w:val="multilevel"/>
    <w:tmpl w:val="F508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7507D0C"/>
    <w:multiLevelType w:val="hybridMultilevel"/>
    <w:tmpl w:val="F53A6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84D80"/>
    <w:multiLevelType w:val="hybridMultilevel"/>
    <w:tmpl w:val="B222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3D55"/>
    <w:multiLevelType w:val="multilevel"/>
    <w:tmpl w:val="0648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7EC46B6E"/>
    <w:multiLevelType w:val="hybridMultilevel"/>
    <w:tmpl w:val="78B0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E3048"/>
    <w:rsid w:val="000051AE"/>
    <w:rsid w:val="000053CE"/>
    <w:rsid w:val="00006282"/>
    <w:rsid w:val="00006FCB"/>
    <w:rsid w:val="00011CF8"/>
    <w:rsid w:val="0001296E"/>
    <w:rsid w:val="00014349"/>
    <w:rsid w:val="00014711"/>
    <w:rsid w:val="00015288"/>
    <w:rsid w:val="0001785C"/>
    <w:rsid w:val="00022FCB"/>
    <w:rsid w:val="00024D07"/>
    <w:rsid w:val="00025676"/>
    <w:rsid w:val="00025CDF"/>
    <w:rsid w:val="00026736"/>
    <w:rsid w:val="00027287"/>
    <w:rsid w:val="00032B24"/>
    <w:rsid w:val="00033401"/>
    <w:rsid w:val="00033C7A"/>
    <w:rsid w:val="00045571"/>
    <w:rsid w:val="00057704"/>
    <w:rsid w:val="00065A5D"/>
    <w:rsid w:val="000709E9"/>
    <w:rsid w:val="000A1BE4"/>
    <w:rsid w:val="000A78F7"/>
    <w:rsid w:val="000A7EF6"/>
    <w:rsid w:val="000D022B"/>
    <w:rsid w:val="000D7E96"/>
    <w:rsid w:val="000E77A2"/>
    <w:rsid w:val="000F277C"/>
    <w:rsid w:val="00105888"/>
    <w:rsid w:val="00106209"/>
    <w:rsid w:val="00107A35"/>
    <w:rsid w:val="00113ED5"/>
    <w:rsid w:val="00124D45"/>
    <w:rsid w:val="00143B85"/>
    <w:rsid w:val="00152A17"/>
    <w:rsid w:val="00157357"/>
    <w:rsid w:val="00160B62"/>
    <w:rsid w:val="001748D4"/>
    <w:rsid w:val="00177A88"/>
    <w:rsid w:val="00177B22"/>
    <w:rsid w:val="0018177E"/>
    <w:rsid w:val="00181852"/>
    <w:rsid w:val="00183E1B"/>
    <w:rsid w:val="0018450D"/>
    <w:rsid w:val="0018520D"/>
    <w:rsid w:val="0018571E"/>
    <w:rsid w:val="00187C7F"/>
    <w:rsid w:val="001934EE"/>
    <w:rsid w:val="001A0719"/>
    <w:rsid w:val="001A2628"/>
    <w:rsid w:val="001A4665"/>
    <w:rsid w:val="001A6050"/>
    <w:rsid w:val="001B027E"/>
    <w:rsid w:val="001B1617"/>
    <w:rsid w:val="001B1F12"/>
    <w:rsid w:val="001C5B33"/>
    <w:rsid w:val="001C66E0"/>
    <w:rsid w:val="001C6C1F"/>
    <w:rsid w:val="001D122C"/>
    <w:rsid w:val="001D21C9"/>
    <w:rsid w:val="001E0F40"/>
    <w:rsid w:val="001F6C5A"/>
    <w:rsid w:val="0021563F"/>
    <w:rsid w:val="00216BCE"/>
    <w:rsid w:val="00232864"/>
    <w:rsid w:val="00232FF4"/>
    <w:rsid w:val="00235E2C"/>
    <w:rsid w:val="00237F8F"/>
    <w:rsid w:val="00241188"/>
    <w:rsid w:val="002413EB"/>
    <w:rsid w:val="00244B8C"/>
    <w:rsid w:val="002459A5"/>
    <w:rsid w:val="00246B56"/>
    <w:rsid w:val="00251F15"/>
    <w:rsid w:val="00253482"/>
    <w:rsid w:val="00255D11"/>
    <w:rsid w:val="00256DB5"/>
    <w:rsid w:val="002612AD"/>
    <w:rsid w:val="00273D3C"/>
    <w:rsid w:val="002A11A4"/>
    <w:rsid w:val="002A6606"/>
    <w:rsid w:val="002A6DAE"/>
    <w:rsid w:val="002B2E9E"/>
    <w:rsid w:val="002B58FB"/>
    <w:rsid w:val="002B5C3A"/>
    <w:rsid w:val="002B5FE8"/>
    <w:rsid w:val="002C1877"/>
    <w:rsid w:val="002C2A5E"/>
    <w:rsid w:val="002C52F7"/>
    <w:rsid w:val="002D61A5"/>
    <w:rsid w:val="002E029E"/>
    <w:rsid w:val="002E2BBC"/>
    <w:rsid w:val="002E3048"/>
    <w:rsid w:val="002E7874"/>
    <w:rsid w:val="002F01A6"/>
    <w:rsid w:val="002F666F"/>
    <w:rsid w:val="00332B8C"/>
    <w:rsid w:val="00335228"/>
    <w:rsid w:val="0035084C"/>
    <w:rsid w:val="003547FC"/>
    <w:rsid w:val="003613D4"/>
    <w:rsid w:val="00361D30"/>
    <w:rsid w:val="00361F8E"/>
    <w:rsid w:val="00371204"/>
    <w:rsid w:val="00371531"/>
    <w:rsid w:val="003749A9"/>
    <w:rsid w:val="00387343"/>
    <w:rsid w:val="003B3DBC"/>
    <w:rsid w:val="003C2295"/>
    <w:rsid w:val="003D3A8F"/>
    <w:rsid w:val="003D6652"/>
    <w:rsid w:val="003D72E9"/>
    <w:rsid w:val="003E568B"/>
    <w:rsid w:val="004102AE"/>
    <w:rsid w:val="00411B6D"/>
    <w:rsid w:val="004201F3"/>
    <w:rsid w:val="00423069"/>
    <w:rsid w:val="00441D85"/>
    <w:rsid w:val="0044262E"/>
    <w:rsid w:val="00444B31"/>
    <w:rsid w:val="00450AB6"/>
    <w:rsid w:val="004621AB"/>
    <w:rsid w:val="00462906"/>
    <w:rsid w:val="00463A80"/>
    <w:rsid w:val="00465518"/>
    <w:rsid w:val="00466C12"/>
    <w:rsid w:val="00480822"/>
    <w:rsid w:val="00482630"/>
    <w:rsid w:val="00484593"/>
    <w:rsid w:val="004A0599"/>
    <w:rsid w:val="004A0804"/>
    <w:rsid w:val="004B2C47"/>
    <w:rsid w:val="004C0F7F"/>
    <w:rsid w:val="004C1442"/>
    <w:rsid w:val="004C1F72"/>
    <w:rsid w:val="004C2418"/>
    <w:rsid w:val="004C7C52"/>
    <w:rsid w:val="004D22BD"/>
    <w:rsid w:val="004E3612"/>
    <w:rsid w:val="004E7753"/>
    <w:rsid w:val="004E7A13"/>
    <w:rsid w:val="004F7E7A"/>
    <w:rsid w:val="00503220"/>
    <w:rsid w:val="00505539"/>
    <w:rsid w:val="00527B4F"/>
    <w:rsid w:val="005301D2"/>
    <w:rsid w:val="00533FF9"/>
    <w:rsid w:val="00535D82"/>
    <w:rsid w:val="0054106F"/>
    <w:rsid w:val="00543814"/>
    <w:rsid w:val="00547C3A"/>
    <w:rsid w:val="00550012"/>
    <w:rsid w:val="00560319"/>
    <w:rsid w:val="00561408"/>
    <w:rsid w:val="005618FC"/>
    <w:rsid w:val="0056216D"/>
    <w:rsid w:val="00564058"/>
    <w:rsid w:val="00566C30"/>
    <w:rsid w:val="00570BDB"/>
    <w:rsid w:val="00573E75"/>
    <w:rsid w:val="0057614F"/>
    <w:rsid w:val="005824AB"/>
    <w:rsid w:val="005829C9"/>
    <w:rsid w:val="00584032"/>
    <w:rsid w:val="00585634"/>
    <w:rsid w:val="00594EB4"/>
    <w:rsid w:val="005966A0"/>
    <w:rsid w:val="005A0320"/>
    <w:rsid w:val="005A1831"/>
    <w:rsid w:val="005A541C"/>
    <w:rsid w:val="005A6044"/>
    <w:rsid w:val="005B54CE"/>
    <w:rsid w:val="005C3247"/>
    <w:rsid w:val="005C7B56"/>
    <w:rsid w:val="005F528C"/>
    <w:rsid w:val="00600FDB"/>
    <w:rsid w:val="0061004E"/>
    <w:rsid w:val="0061167C"/>
    <w:rsid w:val="006125AC"/>
    <w:rsid w:val="0061691A"/>
    <w:rsid w:val="0062575E"/>
    <w:rsid w:val="00631DEB"/>
    <w:rsid w:val="0063598F"/>
    <w:rsid w:val="006369EA"/>
    <w:rsid w:val="00640E9E"/>
    <w:rsid w:val="00641E92"/>
    <w:rsid w:val="006457ED"/>
    <w:rsid w:val="006472E5"/>
    <w:rsid w:val="0064767E"/>
    <w:rsid w:val="00647E9D"/>
    <w:rsid w:val="00653351"/>
    <w:rsid w:val="006613D0"/>
    <w:rsid w:val="00665B6E"/>
    <w:rsid w:val="006762FD"/>
    <w:rsid w:val="006766BD"/>
    <w:rsid w:val="006801B9"/>
    <w:rsid w:val="0068125A"/>
    <w:rsid w:val="00682795"/>
    <w:rsid w:val="00682D99"/>
    <w:rsid w:val="006A21ED"/>
    <w:rsid w:val="006A36B1"/>
    <w:rsid w:val="006A7FFE"/>
    <w:rsid w:val="006B00C5"/>
    <w:rsid w:val="006C030C"/>
    <w:rsid w:val="006D0EF3"/>
    <w:rsid w:val="006D4F56"/>
    <w:rsid w:val="006D5ED9"/>
    <w:rsid w:val="006D6BF0"/>
    <w:rsid w:val="006D7439"/>
    <w:rsid w:val="006E4F3E"/>
    <w:rsid w:val="006E7986"/>
    <w:rsid w:val="006F0323"/>
    <w:rsid w:val="006F46FD"/>
    <w:rsid w:val="007002B2"/>
    <w:rsid w:val="007034E5"/>
    <w:rsid w:val="00707EB4"/>
    <w:rsid w:val="00715607"/>
    <w:rsid w:val="007208C3"/>
    <w:rsid w:val="0072784E"/>
    <w:rsid w:val="00751B16"/>
    <w:rsid w:val="00755298"/>
    <w:rsid w:val="007668DB"/>
    <w:rsid w:val="0077761C"/>
    <w:rsid w:val="007827D8"/>
    <w:rsid w:val="007A2083"/>
    <w:rsid w:val="007A4B28"/>
    <w:rsid w:val="007A5163"/>
    <w:rsid w:val="007C32A6"/>
    <w:rsid w:val="007C3E8F"/>
    <w:rsid w:val="007C3F48"/>
    <w:rsid w:val="007C7669"/>
    <w:rsid w:val="007E0888"/>
    <w:rsid w:val="007E435B"/>
    <w:rsid w:val="007E7E2C"/>
    <w:rsid w:val="007F23EF"/>
    <w:rsid w:val="007F677C"/>
    <w:rsid w:val="00801876"/>
    <w:rsid w:val="00802CA6"/>
    <w:rsid w:val="008160DD"/>
    <w:rsid w:val="00823167"/>
    <w:rsid w:val="008249FA"/>
    <w:rsid w:val="00825054"/>
    <w:rsid w:val="0083464E"/>
    <w:rsid w:val="00841AC2"/>
    <w:rsid w:val="00845ADF"/>
    <w:rsid w:val="00851AD6"/>
    <w:rsid w:val="00861A22"/>
    <w:rsid w:val="00862EFA"/>
    <w:rsid w:val="0086312F"/>
    <w:rsid w:val="00865A59"/>
    <w:rsid w:val="008769AA"/>
    <w:rsid w:val="0088084A"/>
    <w:rsid w:val="008875F5"/>
    <w:rsid w:val="0089787D"/>
    <w:rsid w:val="008C2716"/>
    <w:rsid w:val="008D1702"/>
    <w:rsid w:val="008D4AD3"/>
    <w:rsid w:val="008E4CB2"/>
    <w:rsid w:val="008E7922"/>
    <w:rsid w:val="008F1CD7"/>
    <w:rsid w:val="00900F59"/>
    <w:rsid w:val="0092410D"/>
    <w:rsid w:val="009275E5"/>
    <w:rsid w:val="0093190C"/>
    <w:rsid w:val="00936989"/>
    <w:rsid w:val="00946D20"/>
    <w:rsid w:val="00950160"/>
    <w:rsid w:val="00950338"/>
    <w:rsid w:val="00952709"/>
    <w:rsid w:val="009538F3"/>
    <w:rsid w:val="00961517"/>
    <w:rsid w:val="00963156"/>
    <w:rsid w:val="009736F5"/>
    <w:rsid w:val="00975518"/>
    <w:rsid w:val="00975867"/>
    <w:rsid w:val="00982549"/>
    <w:rsid w:val="009852D2"/>
    <w:rsid w:val="009907D7"/>
    <w:rsid w:val="0099441F"/>
    <w:rsid w:val="00997823"/>
    <w:rsid w:val="009A605C"/>
    <w:rsid w:val="009B104D"/>
    <w:rsid w:val="009C44D1"/>
    <w:rsid w:val="009C796A"/>
    <w:rsid w:val="009C798C"/>
    <w:rsid w:val="009D020E"/>
    <w:rsid w:val="009D4129"/>
    <w:rsid w:val="009E09C9"/>
    <w:rsid w:val="009E4DB0"/>
    <w:rsid w:val="009E7009"/>
    <w:rsid w:val="009F2F96"/>
    <w:rsid w:val="00A012B0"/>
    <w:rsid w:val="00A15D67"/>
    <w:rsid w:val="00A177F9"/>
    <w:rsid w:val="00A21E9E"/>
    <w:rsid w:val="00A2203E"/>
    <w:rsid w:val="00A25B4F"/>
    <w:rsid w:val="00A3706D"/>
    <w:rsid w:val="00A42082"/>
    <w:rsid w:val="00A42A36"/>
    <w:rsid w:val="00A43A89"/>
    <w:rsid w:val="00A467CB"/>
    <w:rsid w:val="00A52E9C"/>
    <w:rsid w:val="00A6212A"/>
    <w:rsid w:val="00A632A2"/>
    <w:rsid w:val="00A75AA1"/>
    <w:rsid w:val="00A77C16"/>
    <w:rsid w:val="00A81F5C"/>
    <w:rsid w:val="00A86CE6"/>
    <w:rsid w:val="00A91E1B"/>
    <w:rsid w:val="00A923DB"/>
    <w:rsid w:val="00AA2B2E"/>
    <w:rsid w:val="00AA6C0A"/>
    <w:rsid w:val="00AA6D4A"/>
    <w:rsid w:val="00AB036C"/>
    <w:rsid w:val="00AB1805"/>
    <w:rsid w:val="00AB1C5B"/>
    <w:rsid w:val="00AB473C"/>
    <w:rsid w:val="00AF1C7C"/>
    <w:rsid w:val="00B04AD6"/>
    <w:rsid w:val="00B06C39"/>
    <w:rsid w:val="00B20196"/>
    <w:rsid w:val="00B2167D"/>
    <w:rsid w:val="00B24CC6"/>
    <w:rsid w:val="00B420CB"/>
    <w:rsid w:val="00B45141"/>
    <w:rsid w:val="00B47CEE"/>
    <w:rsid w:val="00B64552"/>
    <w:rsid w:val="00B671BB"/>
    <w:rsid w:val="00B73B1F"/>
    <w:rsid w:val="00B815EC"/>
    <w:rsid w:val="00B81FDA"/>
    <w:rsid w:val="00B829FD"/>
    <w:rsid w:val="00B83DC6"/>
    <w:rsid w:val="00B91BF8"/>
    <w:rsid w:val="00B96358"/>
    <w:rsid w:val="00BA72DA"/>
    <w:rsid w:val="00BB1CF3"/>
    <w:rsid w:val="00BB66CE"/>
    <w:rsid w:val="00BB7D7F"/>
    <w:rsid w:val="00BC0BD6"/>
    <w:rsid w:val="00BC32AE"/>
    <w:rsid w:val="00BC7C66"/>
    <w:rsid w:val="00BD274A"/>
    <w:rsid w:val="00BD2A8D"/>
    <w:rsid w:val="00BD52F9"/>
    <w:rsid w:val="00BE2DA2"/>
    <w:rsid w:val="00BE68EF"/>
    <w:rsid w:val="00BF4D55"/>
    <w:rsid w:val="00BF75D0"/>
    <w:rsid w:val="00C015AD"/>
    <w:rsid w:val="00C113D5"/>
    <w:rsid w:val="00C141BF"/>
    <w:rsid w:val="00C2087C"/>
    <w:rsid w:val="00C22AE4"/>
    <w:rsid w:val="00C27A19"/>
    <w:rsid w:val="00C36F76"/>
    <w:rsid w:val="00C43B1D"/>
    <w:rsid w:val="00C46498"/>
    <w:rsid w:val="00C53AD7"/>
    <w:rsid w:val="00C56498"/>
    <w:rsid w:val="00C67798"/>
    <w:rsid w:val="00C708C3"/>
    <w:rsid w:val="00C737DE"/>
    <w:rsid w:val="00C740B5"/>
    <w:rsid w:val="00C748F8"/>
    <w:rsid w:val="00C76349"/>
    <w:rsid w:val="00C90D87"/>
    <w:rsid w:val="00C95AD4"/>
    <w:rsid w:val="00CA2515"/>
    <w:rsid w:val="00CA26F8"/>
    <w:rsid w:val="00CA7190"/>
    <w:rsid w:val="00CA7C75"/>
    <w:rsid w:val="00CE13F1"/>
    <w:rsid w:val="00CE5DDE"/>
    <w:rsid w:val="00CE66FD"/>
    <w:rsid w:val="00CE6A97"/>
    <w:rsid w:val="00CF4DA7"/>
    <w:rsid w:val="00D11FFA"/>
    <w:rsid w:val="00D14401"/>
    <w:rsid w:val="00D152D2"/>
    <w:rsid w:val="00D21798"/>
    <w:rsid w:val="00D21DF3"/>
    <w:rsid w:val="00D31D76"/>
    <w:rsid w:val="00D34A13"/>
    <w:rsid w:val="00D47992"/>
    <w:rsid w:val="00D511E8"/>
    <w:rsid w:val="00D525C8"/>
    <w:rsid w:val="00D60387"/>
    <w:rsid w:val="00D671E9"/>
    <w:rsid w:val="00D708CA"/>
    <w:rsid w:val="00D75A04"/>
    <w:rsid w:val="00D75E23"/>
    <w:rsid w:val="00D858B2"/>
    <w:rsid w:val="00D90AAE"/>
    <w:rsid w:val="00D90E82"/>
    <w:rsid w:val="00D93398"/>
    <w:rsid w:val="00D964A5"/>
    <w:rsid w:val="00D97139"/>
    <w:rsid w:val="00DA1DA5"/>
    <w:rsid w:val="00DA2229"/>
    <w:rsid w:val="00DB577C"/>
    <w:rsid w:val="00DC6737"/>
    <w:rsid w:val="00DC7E33"/>
    <w:rsid w:val="00DD4F90"/>
    <w:rsid w:val="00DD50F5"/>
    <w:rsid w:val="00DE5AB4"/>
    <w:rsid w:val="00DE7264"/>
    <w:rsid w:val="00E1743C"/>
    <w:rsid w:val="00E35002"/>
    <w:rsid w:val="00E3653B"/>
    <w:rsid w:val="00E41138"/>
    <w:rsid w:val="00E43115"/>
    <w:rsid w:val="00E44991"/>
    <w:rsid w:val="00E537CF"/>
    <w:rsid w:val="00E671F4"/>
    <w:rsid w:val="00E720F2"/>
    <w:rsid w:val="00E73798"/>
    <w:rsid w:val="00E806E4"/>
    <w:rsid w:val="00E8537B"/>
    <w:rsid w:val="00E8756A"/>
    <w:rsid w:val="00E90D8F"/>
    <w:rsid w:val="00EA31E5"/>
    <w:rsid w:val="00EB2BFE"/>
    <w:rsid w:val="00EB2FB5"/>
    <w:rsid w:val="00EB3E4C"/>
    <w:rsid w:val="00EB5349"/>
    <w:rsid w:val="00EC700A"/>
    <w:rsid w:val="00ED4CC3"/>
    <w:rsid w:val="00ED6CDE"/>
    <w:rsid w:val="00EE11BF"/>
    <w:rsid w:val="00EE1228"/>
    <w:rsid w:val="00EE3695"/>
    <w:rsid w:val="00EE6062"/>
    <w:rsid w:val="00EF1397"/>
    <w:rsid w:val="00EF3ABE"/>
    <w:rsid w:val="00F00497"/>
    <w:rsid w:val="00F0526D"/>
    <w:rsid w:val="00F05CCE"/>
    <w:rsid w:val="00F12EE1"/>
    <w:rsid w:val="00F141C8"/>
    <w:rsid w:val="00F2314C"/>
    <w:rsid w:val="00F27062"/>
    <w:rsid w:val="00F3381D"/>
    <w:rsid w:val="00F56E91"/>
    <w:rsid w:val="00F63F88"/>
    <w:rsid w:val="00F70F63"/>
    <w:rsid w:val="00F73056"/>
    <w:rsid w:val="00F77E86"/>
    <w:rsid w:val="00F83E6C"/>
    <w:rsid w:val="00F903FE"/>
    <w:rsid w:val="00F92F53"/>
    <w:rsid w:val="00F93A87"/>
    <w:rsid w:val="00F94F40"/>
    <w:rsid w:val="00FA5093"/>
    <w:rsid w:val="00FB076E"/>
    <w:rsid w:val="00FB0BA9"/>
    <w:rsid w:val="00FB67D9"/>
    <w:rsid w:val="00FE2FDA"/>
    <w:rsid w:val="00FF0F9A"/>
    <w:rsid w:val="00FF705B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qFormat="1"/>
    <w:lsdException w:name="footnote reference" w:locked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30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04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3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1691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E304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E30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E3048"/>
    <w:rPr>
      <w:rFonts w:ascii="Arial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semiHidden/>
    <w:rsid w:val="002E3048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2E304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E304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2E304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2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24CC6"/>
    <w:rPr>
      <w:rFonts w:ascii="Courier New" w:hAnsi="Courier New" w:cs="Courier New"/>
      <w:lang w:val="ru-RU" w:eastAsia="ru-RU"/>
    </w:rPr>
  </w:style>
  <w:style w:type="paragraph" w:styleId="a6">
    <w:name w:val="Title"/>
    <w:basedOn w:val="a"/>
    <w:link w:val="a7"/>
    <w:qFormat/>
    <w:locked/>
    <w:rsid w:val="00851AD6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a7">
    <w:name w:val="Название Знак"/>
    <w:link w:val="a6"/>
    <w:rsid w:val="00851AD6"/>
    <w:rPr>
      <w:rFonts w:ascii="Times New Roman" w:eastAsia="Times New Roman" w:hAnsi="Times New Roman"/>
      <w:b/>
      <w:sz w:val="32"/>
      <w:lang w:eastAsia="en-US"/>
    </w:rPr>
  </w:style>
  <w:style w:type="character" w:customStyle="1" w:styleId="FontStyle12">
    <w:name w:val="Font Style12"/>
    <w:rsid w:val="00851AD6"/>
    <w:rPr>
      <w:rFonts w:ascii="Lucida Sans Unicode" w:hAnsi="Lucida Sans Unicode" w:cs="Lucida Sans Unicode" w:hint="default"/>
      <w:sz w:val="14"/>
      <w:szCs w:val="14"/>
    </w:rPr>
  </w:style>
  <w:style w:type="character" w:styleId="a8">
    <w:name w:val="Hyperlink"/>
    <w:uiPriority w:val="99"/>
    <w:rsid w:val="00B81FDA"/>
    <w:rPr>
      <w:color w:val="0000FF"/>
      <w:u w:val="single"/>
    </w:rPr>
  </w:style>
  <w:style w:type="paragraph" w:styleId="a9">
    <w:name w:val="Body Text"/>
    <w:basedOn w:val="a"/>
    <w:link w:val="aa"/>
    <w:rsid w:val="008249F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26" w:lineRule="atLeast"/>
      <w:ind w:firstLine="34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a">
    <w:name w:val="Основной текст Знак"/>
    <w:link w:val="a9"/>
    <w:rsid w:val="008249FA"/>
    <w:rPr>
      <w:rFonts w:ascii="Arial" w:eastAsia="Times New Roman" w:hAnsi="Arial" w:cs="Arial"/>
      <w:color w:val="000000"/>
    </w:rPr>
  </w:style>
  <w:style w:type="paragraph" w:styleId="ab">
    <w:name w:val="Normal (Web)"/>
    <w:basedOn w:val="a"/>
    <w:uiPriority w:val="99"/>
    <w:unhideWhenUsed/>
    <w:rsid w:val="006762FD"/>
    <w:pPr>
      <w:spacing w:before="100" w:beforeAutospacing="1" w:after="100" w:afterAutospacing="1"/>
    </w:pPr>
    <w:rPr>
      <w:rFonts w:eastAsia="Times New Roman"/>
    </w:rPr>
  </w:style>
  <w:style w:type="character" w:styleId="ac">
    <w:name w:val="annotation reference"/>
    <w:semiHidden/>
    <w:rsid w:val="0001785C"/>
    <w:rPr>
      <w:sz w:val="16"/>
      <w:szCs w:val="16"/>
    </w:rPr>
  </w:style>
  <w:style w:type="paragraph" w:styleId="ad">
    <w:name w:val="annotation text"/>
    <w:basedOn w:val="a"/>
    <w:semiHidden/>
    <w:rsid w:val="0001785C"/>
    <w:rPr>
      <w:sz w:val="20"/>
      <w:szCs w:val="20"/>
    </w:rPr>
  </w:style>
  <w:style w:type="paragraph" w:styleId="ae">
    <w:name w:val="annotation subject"/>
    <w:basedOn w:val="ad"/>
    <w:next w:val="ad"/>
    <w:semiHidden/>
    <w:rsid w:val="0001785C"/>
    <w:rPr>
      <w:b/>
      <w:bCs/>
    </w:rPr>
  </w:style>
  <w:style w:type="paragraph" w:styleId="af">
    <w:name w:val="Balloon Text"/>
    <w:basedOn w:val="a"/>
    <w:semiHidden/>
    <w:rsid w:val="0001785C"/>
    <w:rPr>
      <w:rFonts w:ascii="Tahoma" w:hAnsi="Tahoma" w:cs="Tahoma"/>
      <w:sz w:val="16"/>
      <w:szCs w:val="16"/>
    </w:rPr>
  </w:style>
  <w:style w:type="table" w:styleId="af0">
    <w:name w:val="Table Grid"/>
    <w:basedOn w:val="a1"/>
    <w:locked/>
    <w:rsid w:val="007C3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A6C0A"/>
  </w:style>
  <w:style w:type="paragraph" w:styleId="21">
    <w:name w:val="Body Text Indent 2"/>
    <w:basedOn w:val="a"/>
    <w:link w:val="22"/>
    <w:uiPriority w:val="99"/>
    <w:unhideWhenUsed/>
    <w:rsid w:val="002C1877"/>
    <w:pPr>
      <w:spacing w:after="120" w:line="480" w:lineRule="auto"/>
      <w:ind w:left="283"/>
    </w:pPr>
    <w:rPr>
      <w:rFonts w:eastAsia="Times New Roman" w:cs="Calibri"/>
      <w:lang w:eastAsia="ar-SA"/>
    </w:rPr>
  </w:style>
  <w:style w:type="character" w:customStyle="1" w:styleId="22">
    <w:name w:val="Основной текст с отступом 2 Знак"/>
    <w:link w:val="21"/>
    <w:uiPriority w:val="99"/>
    <w:rsid w:val="002C187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2C1877"/>
    <w:pPr>
      <w:spacing w:after="120" w:line="480" w:lineRule="auto"/>
    </w:pPr>
    <w:rPr>
      <w:rFonts w:eastAsia="Times New Roman" w:cs="Calibri"/>
      <w:lang w:eastAsia="ar-SA"/>
    </w:rPr>
  </w:style>
  <w:style w:type="character" w:customStyle="1" w:styleId="24">
    <w:name w:val="Основной текст 2 Знак"/>
    <w:link w:val="23"/>
    <w:uiPriority w:val="99"/>
    <w:rsid w:val="002C187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endnote text"/>
    <w:basedOn w:val="a"/>
    <w:link w:val="af2"/>
    <w:uiPriority w:val="99"/>
    <w:unhideWhenUsed/>
    <w:rsid w:val="00A923DB"/>
    <w:pPr>
      <w:jc w:val="both"/>
    </w:pPr>
    <w:rPr>
      <w:sz w:val="20"/>
      <w:szCs w:val="20"/>
      <w:lang w:eastAsia="en-US"/>
    </w:rPr>
  </w:style>
  <w:style w:type="character" w:customStyle="1" w:styleId="af2">
    <w:name w:val="Текст концевой сноски Знак"/>
    <w:link w:val="af1"/>
    <w:uiPriority w:val="99"/>
    <w:rsid w:val="00A923DB"/>
    <w:rPr>
      <w:rFonts w:ascii="Times New Roman" w:hAnsi="Times New Roman"/>
      <w:lang w:eastAsia="en-US"/>
    </w:rPr>
  </w:style>
  <w:style w:type="character" w:styleId="af3">
    <w:name w:val="endnote reference"/>
    <w:uiPriority w:val="99"/>
    <w:unhideWhenUsed/>
    <w:rsid w:val="00A923DB"/>
    <w:rPr>
      <w:vertAlign w:val="superscript"/>
    </w:rPr>
  </w:style>
  <w:style w:type="paragraph" w:styleId="af4">
    <w:name w:val="List Paragraph"/>
    <w:basedOn w:val="a"/>
    <w:uiPriority w:val="34"/>
    <w:qFormat/>
    <w:rsid w:val="00B47CEE"/>
    <w:pPr>
      <w:spacing w:after="200" w:line="276" w:lineRule="auto"/>
      <w:ind w:left="720"/>
      <w:contextualSpacing/>
    </w:pPr>
    <w:rPr>
      <w:rFonts w:ascii="Calibri" w:hAnsi="Calibri"/>
      <w:b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6169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No Spacing"/>
    <w:uiPriority w:val="1"/>
    <w:qFormat/>
    <w:rsid w:val="00F27062"/>
    <w:rPr>
      <w:sz w:val="22"/>
      <w:szCs w:val="22"/>
      <w:lang w:eastAsia="en-US"/>
    </w:rPr>
  </w:style>
  <w:style w:type="paragraph" w:styleId="af6">
    <w:name w:val="header"/>
    <w:basedOn w:val="a"/>
    <w:link w:val="af7"/>
    <w:rsid w:val="00535D8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535D82"/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535D8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535D82"/>
    <w:rPr>
      <w:rFonts w:ascii="Times New Roman" w:hAnsi="Times New Roman"/>
      <w:sz w:val="24"/>
      <w:szCs w:val="24"/>
    </w:rPr>
  </w:style>
  <w:style w:type="character" w:styleId="afa">
    <w:name w:val="Intense Reference"/>
    <w:basedOn w:val="a0"/>
    <w:uiPriority w:val="32"/>
    <w:qFormat/>
    <w:rsid w:val="007208C3"/>
    <w:rPr>
      <w:b/>
      <w:bCs/>
      <w:smallCaps/>
      <w:color w:val="4F81BD" w:themeColor="accent1"/>
      <w:spacing w:val="5"/>
    </w:rPr>
  </w:style>
  <w:style w:type="character" w:styleId="afb">
    <w:name w:val="Intense Emphasis"/>
    <w:basedOn w:val="a0"/>
    <w:uiPriority w:val="21"/>
    <w:qFormat/>
    <w:rsid w:val="007208C3"/>
    <w:rPr>
      <w:i/>
      <w:iCs/>
      <w:color w:val="4F81BD" w:themeColor="accent1"/>
    </w:rPr>
  </w:style>
  <w:style w:type="paragraph" w:styleId="afc">
    <w:name w:val="TOC Heading"/>
    <w:basedOn w:val="1"/>
    <w:next w:val="a"/>
    <w:uiPriority w:val="39"/>
    <w:unhideWhenUsed/>
    <w:qFormat/>
    <w:rsid w:val="00FF705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locked/>
    <w:rsid w:val="00FF705B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locked/>
    <w:rsid w:val="00FF705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locked/>
    <w:rsid w:val="00D671E9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B2CD-00F5-46DF-9871-2943DADF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комплекта оценочных средств</vt:lpstr>
    </vt:vector>
  </TitlesOfParts>
  <Company>Microsoft</Company>
  <LinksUpToDate>false</LinksUpToDate>
  <CharactersWithSpaces>21560</CharactersWithSpaces>
  <SharedDoc>false</SharedDoc>
  <HLinks>
    <vt:vector size="6" baseType="variant"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http://www.firo.ru/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комплекта оценочных средств</dc:title>
  <dc:creator>User</dc:creator>
  <cp:lastModifiedBy>User</cp:lastModifiedBy>
  <cp:revision>8</cp:revision>
  <cp:lastPrinted>2014-12-01T12:21:00Z</cp:lastPrinted>
  <dcterms:created xsi:type="dcterms:W3CDTF">2019-04-24T17:54:00Z</dcterms:created>
  <dcterms:modified xsi:type="dcterms:W3CDTF">2019-05-08T08:50:00Z</dcterms:modified>
</cp:coreProperties>
</file>