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8" w:rsidRDefault="00A76668" w:rsidP="00F87B6F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-454025</wp:posOffset>
            </wp:positionV>
            <wp:extent cx="5975985" cy="774192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7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668" w:rsidRDefault="00A76668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F87B6F" w:rsidRPr="001D2014" w:rsidRDefault="00F87B6F" w:rsidP="00F87B6F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 w:rsidRPr="001D2014">
        <w:rPr>
          <w:rFonts w:ascii="Times New Roman" w:hAnsi="Times New Roman"/>
          <w:b/>
          <w:sz w:val="20"/>
          <w:szCs w:val="24"/>
        </w:rPr>
        <w:lastRenderedPageBreak/>
        <w:t>Приложение II.4</w:t>
      </w:r>
    </w:p>
    <w:p w:rsidR="00DC4698" w:rsidRPr="0097298D" w:rsidRDefault="00DC4698" w:rsidP="00DC469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DC4698" w:rsidRPr="0097298D" w:rsidRDefault="00DC4698" w:rsidP="00DC46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DC4698" w:rsidRPr="0097298D" w:rsidRDefault="00DC4698" w:rsidP="00DC4698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DC4698" w:rsidRPr="0097298D" w:rsidRDefault="00DC4698" w:rsidP="00DC46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C4698" w:rsidRPr="0097298D" w:rsidRDefault="00DC4698" w:rsidP="00DC4698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F6724A" w:rsidRDefault="00F6724A" w:rsidP="001D20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2014" w:rsidRDefault="001D2014" w:rsidP="001D2014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pPr w:leftFromText="180" w:rightFromText="180" w:vertAnchor="page" w:horzAnchor="margin" w:tblpY="4381"/>
        <w:tblW w:w="10171" w:type="dxa"/>
        <w:tblLook w:val="04A0"/>
      </w:tblPr>
      <w:tblGrid>
        <w:gridCol w:w="5246"/>
        <w:gridCol w:w="4925"/>
      </w:tblGrid>
      <w:tr w:rsidR="00DC4698" w:rsidRPr="00B90F2C" w:rsidTr="00DC4698">
        <w:tc>
          <w:tcPr>
            <w:tcW w:w="5246" w:type="dxa"/>
          </w:tcPr>
          <w:p w:rsidR="00DC4698" w:rsidRPr="00B90F2C" w:rsidRDefault="00DC4698" w:rsidP="00DC46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DC4698" w:rsidRPr="00B90F2C" w:rsidRDefault="00DC4698" w:rsidP="00DC46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2F3342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4698" w:rsidRPr="00B90F2C" w:rsidRDefault="00DC4698" w:rsidP="00DC4698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DC4698" w:rsidRPr="00B90F2C" w:rsidRDefault="00DC4698" w:rsidP="00DC4698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DC4698" w:rsidRPr="00B90F2C" w:rsidRDefault="00DC4698" w:rsidP="00DC46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C4698" w:rsidRPr="00B90F2C" w:rsidRDefault="00DC4698" w:rsidP="00DC46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DC4698" w:rsidRPr="00B90F2C" w:rsidRDefault="00DC4698" w:rsidP="00DC4698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DC4698" w:rsidRPr="00B90F2C" w:rsidRDefault="002F3342" w:rsidP="00DC46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DC4698">
              <w:rPr>
                <w:rFonts w:ascii="Times New Roman" w:hAnsi="Times New Roman" w:cs="Times New Roman"/>
                <w:b/>
              </w:rPr>
              <w:t xml:space="preserve"> </w:t>
            </w:r>
            <w:r w:rsidR="00DC4698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C4698" w:rsidRPr="00B90F2C" w:rsidTr="00DC4698">
        <w:tc>
          <w:tcPr>
            <w:tcW w:w="5246" w:type="dxa"/>
          </w:tcPr>
          <w:p w:rsidR="00DC4698" w:rsidRPr="00514DBF" w:rsidRDefault="00DC4698" w:rsidP="00DC4698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DC4698" w:rsidRPr="00B90F2C" w:rsidRDefault="00DC4698" w:rsidP="00DC4698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:rsidR="00DC4698" w:rsidRPr="00B90F2C" w:rsidRDefault="00DC4698" w:rsidP="00DC4698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87B6F" w:rsidRDefault="00F87B6F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7B6F" w:rsidRDefault="00F87B6F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7B6F" w:rsidRDefault="00F87B6F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4698" w:rsidRDefault="00DC4698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4FEF" w:rsidRDefault="00BB4FEF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4FEF" w:rsidRDefault="00BB4FEF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7B6F" w:rsidRPr="00BF123A" w:rsidRDefault="00F87B6F" w:rsidP="00F87B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7B6F" w:rsidRPr="00772F46" w:rsidRDefault="00F87B6F" w:rsidP="00F87B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28"/>
        </w:rPr>
      </w:pPr>
      <w:r w:rsidRPr="00772F46">
        <w:rPr>
          <w:rFonts w:ascii="Times New Roman" w:hAnsi="Times New Roman"/>
          <w:b/>
          <w:caps/>
          <w:sz w:val="32"/>
          <w:szCs w:val="28"/>
        </w:rPr>
        <w:t xml:space="preserve"> РАБОЧАЯ ПРОГРАММа УЧЕБНОЙ ДИСЦИПЛИНЫ</w:t>
      </w:r>
    </w:p>
    <w:p w:rsidR="00F87B6F" w:rsidRPr="00772F46" w:rsidRDefault="00F87B6F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4"/>
          <w:lang w:eastAsia="ar-SA"/>
        </w:rPr>
      </w:pPr>
    </w:p>
    <w:p w:rsidR="00F87B6F" w:rsidRPr="00772F46" w:rsidRDefault="007C57A3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ar-SA"/>
        </w:rPr>
      </w:pPr>
      <w:r>
        <w:rPr>
          <w:rFonts w:ascii="Times New Roman" w:hAnsi="Times New Roman"/>
          <w:b/>
          <w:bCs/>
          <w:sz w:val="32"/>
          <w:szCs w:val="24"/>
          <w:lang w:eastAsia="ar-SA"/>
        </w:rPr>
        <w:t>ОП.04</w:t>
      </w:r>
      <w:r w:rsidR="00F87B6F" w:rsidRPr="00772F46">
        <w:rPr>
          <w:rFonts w:ascii="Times New Roman" w:hAnsi="Times New Roman"/>
          <w:b/>
          <w:bCs/>
          <w:sz w:val="32"/>
          <w:szCs w:val="24"/>
          <w:lang w:eastAsia="ar-SA"/>
        </w:rPr>
        <w:t>.</w:t>
      </w:r>
      <w:r w:rsidR="00016F83">
        <w:rPr>
          <w:rFonts w:ascii="Times New Roman" w:hAnsi="Times New Roman"/>
          <w:b/>
          <w:bCs/>
          <w:sz w:val="32"/>
          <w:szCs w:val="24"/>
          <w:lang w:eastAsia="ar-SA"/>
        </w:rPr>
        <w:t xml:space="preserve"> Безопасность жизнедеятельности</w:t>
      </w:r>
    </w:p>
    <w:p w:rsidR="00F87B6F" w:rsidRPr="00772F46" w:rsidRDefault="00F87B6F" w:rsidP="00F87B6F">
      <w:pPr>
        <w:suppressAutoHyphens/>
        <w:spacing w:after="0" w:line="240" w:lineRule="auto"/>
        <w:rPr>
          <w:rFonts w:ascii="Times New Roman" w:hAnsi="Times New Roman"/>
          <w:bCs/>
          <w:sz w:val="28"/>
          <w:szCs w:val="24"/>
          <w:lang w:eastAsia="ar-SA"/>
        </w:rPr>
      </w:pPr>
    </w:p>
    <w:p w:rsidR="00F87B6F" w:rsidRPr="00724350" w:rsidRDefault="00F87B6F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ar-SA"/>
        </w:rPr>
      </w:pPr>
    </w:p>
    <w:p w:rsidR="00F87B6F" w:rsidRPr="00724350" w:rsidRDefault="00F87B6F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1D2014" w:rsidRPr="00514DBF" w:rsidRDefault="001D2014" w:rsidP="001D2014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1D2014" w:rsidRPr="00514DBF" w:rsidRDefault="001D2014" w:rsidP="001D20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1D2014" w:rsidRPr="00514DBF" w:rsidRDefault="001D2014" w:rsidP="001D2014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F87B6F" w:rsidRPr="00724350" w:rsidRDefault="00F87B6F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87B6F" w:rsidRPr="00724350" w:rsidRDefault="00F87B6F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87B6F" w:rsidRDefault="00F87B6F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4290" w:rsidRDefault="000C4290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C4290" w:rsidRDefault="000C4290" w:rsidP="00F87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87B6F" w:rsidRDefault="00F87B6F" w:rsidP="00F87B6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C4698" w:rsidRDefault="00DC4698" w:rsidP="00F87B6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2C6524" w:rsidRDefault="002C6524" w:rsidP="00F87B6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BB4FEF" w:rsidRDefault="002F3342" w:rsidP="00F87B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1D2014"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  <w:r w:rsidR="00F87B6F" w:rsidRPr="0072435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BB4FEF" w:rsidRDefault="00BB4FEF" w:rsidP="000C4290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7C57A3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BB4FEF" w:rsidRDefault="00BB4FEF" w:rsidP="00BB4FEF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BB4FEF" w:rsidRDefault="00BB4FEF" w:rsidP="00BB4FEF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BB4FEF" w:rsidRDefault="00BB4FEF" w:rsidP="00BB4FE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BB4FEF" w:rsidRDefault="00BB4FEF" w:rsidP="00BB4FE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DC4698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DC4698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BB4FEF" w:rsidRPr="00A9267A" w:rsidRDefault="00BB4FEF" w:rsidP="00BB4FEF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BB4FEF" w:rsidRDefault="00BB4FEF" w:rsidP="00BB4FEF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Федулов Александр Викто</w:t>
      </w:r>
      <w:r w:rsidR="00DC4698">
        <w:rPr>
          <w:rFonts w:ascii="Times New Roman" w:hAnsi="Times New Roman" w:cs="Times New Roman"/>
          <w:bCs/>
          <w:sz w:val="24"/>
          <w:szCs w:val="32"/>
        </w:rPr>
        <w:t>рович, преподаватель ГБПОУ ВМТ им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BB4FEF" w:rsidRDefault="00BB4FEF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5115D" w:rsidRPr="007E5B0D" w:rsidRDefault="0095115D" w:rsidP="0095115D">
      <w:pPr>
        <w:jc w:val="center"/>
        <w:rPr>
          <w:rFonts w:ascii="Times New Roman" w:hAnsi="Times New Roman"/>
          <w:b/>
          <w:sz w:val="28"/>
        </w:rPr>
      </w:pPr>
      <w:r w:rsidRPr="007E5B0D">
        <w:rPr>
          <w:rFonts w:ascii="Times New Roman" w:hAnsi="Times New Roman"/>
          <w:b/>
          <w:sz w:val="28"/>
        </w:rPr>
        <w:lastRenderedPageBreak/>
        <w:t>СОДЕРЖАНИЕ</w:t>
      </w:r>
    </w:p>
    <w:p w:rsidR="0095115D" w:rsidRPr="00F6062F" w:rsidRDefault="0095115D" w:rsidP="0095115D">
      <w:pPr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8472"/>
        <w:gridCol w:w="1275"/>
      </w:tblGrid>
      <w:tr w:rsidR="0095115D" w:rsidRPr="00F6062F" w:rsidTr="006F7696">
        <w:tc>
          <w:tcPr>
            <w:tcW w:w="8472" w:type="dxa"/>
          </w:tcPr>
          <w:p w:rsidR="0095115D" w:rsidRPr="00F6062F" w:rsidRDefault="0095115D" w:rsidP="0095115D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ДИСЦИПЛИЫ</w:t>
            </w:r>
          </w:p>
        </w:tc>
        <w:tc>
          <w:tcPr>
            <w:tcW w:w="1275" w:type="dxa"/>
            <w:vAlign w:val="bottom"/>
          </w:tcPr>
          <w:p w:rsidR="0095115D" w:rsidRPr="00F6062F" w:rsidRDefault="0095115D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115D" w:rsidRPr="00F6062F" w:rsidTr="006F7696">
        <w:tc>
          <w:tcPr>
            <w:tcW w:w="8472" w:type="dxa"/>
          </w:tcPr>
          <w:p w:rsidR="0095115D" w:rsidRPr="00F6062F" w:rsidRDefault="0095115D" w:rsidP="0095115D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  <w:vAlign w:val="bottom"/>
          </w:tcPr>
          <w:p w:rsidR="0095115D" w:rsidRPr="00F6062F" w:rsidRDefault="0095115D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5115D" w:rsidRPr="00F6062F" w:rsidTr="006F7696">
        <w:tc>
          <w:tcPr>
            <w:tcW w:w="8472" w:type="dxa"/>
          </w:tcPr>
          <w:p w:rsidR="0095115D" w:rsidRPr="00F6062F" w:rsidRDefault="0095115D" w:rsidP="0095115D">
            <w:pPr>
              <w:numPr>
                <w:ilvl w:val="0"/>
                <w:numId w:val="13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5" w:type="dxa"/>
            <w:vAlign w:val="bottom"/>
          </w:tcPr>
          <w:p w:rsidR="0095115D" w:rsidRPr="00F6062F" w:rsidRDefault="0095115D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5115D" w:rsidRPr="00F6062F" w:rsidTr="006F7696">
        <w:tc>
          <w:tcPr>
            <w:tcW w:w="8472" w:type="dxa"/>
          </w:tcPr>
          <w:p w:rsidR="0095115D" w:rsidRPr="00F6062F" w:rsidRDefault="0095115D" w:rsidP="0095115D">
            <w:pPr>
              <w:numPr>
                <w:ilvl w:val="0"/>
                <w:numId w:val="13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  <w:vAlign w:val="bottom"/>
          </w:tcPr>
          <w:p w:rsidR="0095115D" w:rsidRPr="00F6062F" w:rsidRDefault="0095115D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87B6F" w:rsidRPr="00724350" w:rsidRDefault="00F87B6F" w:rsidP="00F87B6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E041CD" w:rsidRDefault="00E041CD" w:rsidP="00F87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7B6F" w:rsidRDefault="00F87B6F" w:rsidP="00F87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435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87B6F" w:rsidRPr="007C57A3" w:rsidRDefault="00F87B6F" w:rsidP="00F87B6F">
      <w:pPr>
        <w:pStyle w:val="a8"/>
        <w:numPr>
          <w:ilvl w:val="0"/>
          <w:numId w:val="11"/>
        </w:numPr>
        <w:ind w:left="284" w:hanging="284"/>
        <w:rPr>
          <w:b/>
          <w:spacing w:val="-6"/>
          <w:sz w:val="28"/>
        </w:rPr>
      </w:pPr>
      <w:r w:rsidRPr="007C57A3">
        <w:rPr>
          <w:b/>
          <w:bCs/>
          <w:spacing w:val="-6"/>
          <w:sz w:val="28"/>
        </w:rPr>
        <w:lastRenderedPageBreak/>
        <w:t xml:space="preserve">ОБЩАЯ ХАРАКТЕРИСТИКА РАБОЧЕЙ ПРОГРАММЫ УЧЕБНОЙ ДИСЦИПЛИНЫ </w:t>
      </w:r>
      <w:r w:rsidR="009F4A35">
        <w:rPr>
          <w:b/>
          <w:spacing w:val="3"/>
          <w:sz w:val="28"/>
        </w:rPr>
        <w:t>ОП.04</w:t>
      </w:r>
      <w:r w:rsidRPr="007C57A3">
        <w:rPr>
          <w:b/>
          <w:spacing w:val="3"/>
          <w:sz w:val="28"/>
        </w:rPr>
        <w:t xml:space="preserve">. </w:t>
      </w:r>
      <w:r w:rsidRPr="007C57A3">
        <w:rPr>
          <w:b/>
          <w:sz w:val="28"/>
        </w:rPr>
        <w:t>Безопасность жизнедеятельности</w:t>
      </w:r>
    </w:p>
    <w:p w:rsidR="00F87B6F" w:rsidRPr="007C57A3" w:rsidRDefault="00F87B6F" w:rsidP="00F87B6F">
      <w:pPr>
        <w:pStyle w:val="a8"/>
        <w:numPr>
          <w:ilvl w:val="1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color w:val="000000"/>
          <w:sz w:val="28"/>
        </w:rPr>
      </w:pPr>
      <w:r w:rsidRPr="007C57A3">
        <w:rPr>
          <w:b/>
          <w:color w:val="000000"/>
          <w:sz w:val="28"/>
        </w:rPr>
        <w:t>Место дисциплины в структуре основной профессиональной образовательной программы</w:t>
      </w:r>
    </w:p>
    <w:p w:rsidR="00F87B6F" w:rsidRPr="007C57A3" w:rsidRDefault="00016F83" w:rsidP="00F8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</w:t>
      </w:r>
      <w:r w:rsidR="00F87B6F" w:rsidRPr="007C57A3">
        <w:rPr>
          <w:rFonts w:ascii="Times New Roman" w:hAnsi="Times New Roman"/>
          <w:color w:val="000000"/>
          <w:sz w:val="28"/>
          <w:szCs w:val="24"/>
        </w:rPr>
        <w:t>абочая программа учебной дисциплины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F87B6F" w:rsidRPr="007C57A3" w:rsidRDefault="00F87B6F" w:rsidP="00F8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7C57A3">
        <w:rPr>
          <w:rFonts w:ascii="Times New Roman" w:hAnsi="Times New Roman"/>
          <w:color w:val="000000"/>
          <w:sz w:val="28"/>
          <w:szCs w:val="24"/>
        </w:rPr>
        <w:t xml:space="preserve">Учебная дисциплина «Безопасность жизнедеятельности»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F87B6F" w:rsidRPr="00921203" w:rsidRDefault="00F87B6F" w:rsidP="00F8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B6F" w:rsidRPr="00921203" w:rsidRDefault="00F87B6F" w:rsidP="00F8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1.2.</w:t>
      </w:r>
      <w:r w:rsidRPr="00921203">
        <w:rPr>
          <w:rFonts w:ascii="Times New Roman" w:hAnsi="Times New Roman"/>
          <w:b/>
          <w:color w:val="000000"/>
          <w:sz w:val="24"/>
          <w:szCs w:val="24"/>
        </w:rPr>
        <w:t xml:space="preserve"> Цель и планируемые результаты освоения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52"/>
        <w:gridCol w:w="3510"/>
      </w:tblGrid>
      <w:tr w:rsidR="00F87B6F" w:rsidRPr="006F38EB" w:rsidTr="008E58A2">
        <w:tc>
          <w:tcPr>
            <w:tcW w:w="2093" w:type="dxa"/>
            <w:vAlign w:val="center"/>
          </w:tcPr>
          <w:p w:rsidR="00F87B6F" w:rsidRPr="006F38EB" w:rsidRDefault="00F87B6F" w:rsidP="008E58A2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4252" w:type="dxa"/>
            <w:vAlign w:val="center"/>
          </w:tcPr>
          <w:p w:rsidR="00F87B6F" w:rsidRPr="006F38EB" w:rsidRDefault="00F87B6F" w:rsidP="008E58A2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510" w:type="dxa"/>
            <w:vAlign w:val="center"/>
          </w:tcPr>
          <w:p w:rsidR="00F87B6F" w:rsidRPr="006F38EB" w:rsidRDefault="00F87B6F" w:rsidP="008E58A2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Знания</w:t>
            </w:r>
          </w:p>
        </w:tc>
      </w:tr>
      <w:tr w:rsidR="00F87B6F" w:rsidRPr="006F38EB" w:rsidTr="008E58A2">
        <w:tc>
          <w:tcPr>
            <w:tcW w:w="2093" w:type="dxa"/>
          </w:tcPr>
          <w:p w:rsidR="00F87B6F" w:rsidRPr="006F38EB" w:rsidRDefault="00F87B6F" w:rsidP="008E58A2">
            <w:pPr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 xml:space="preserve">ПК 1.1, ПК 2.1, </w:t>
            </w:r>
          </w:p>
          <w:p w:rsidR="00F87B6F" w:rsidRPr="006F38EB" w:rsidRDefault="00F87B6F" w:rsidP="008E58A2">
            <w:pPr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ПК 3.1</w:t>
            </w:r>
          </w:p>
          <w:p w:rsidR="00F87B6F" w:rsidRPr="006F38EB" w:rsidRDefault="00F87B6F" w:rsidP="008E58A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F87B6F" w:rsidRPr="006F38EB" w:rsidRDefault="00F87B6F" w:rsidP="008E58A2">
            <w:pPr>
              <w:spacing w:after="0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6F38EB">
              <w:rPr>
                <w:rFonts w:ascii="Times New Roman" w:hAnsi="Times New Roman"/>
              </w:rPr>
              <w:t>;</w:t>
            </w:r>
          </w:p>
          <w:p w:rsidR="00F87B6F" w:rsidRPr="006F38EB" w:rsidRDefault="00F87B6F" w:rsidP="008E58A2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spacing w:val="-10"/>
                <w:lang w:eastAsia="ar-SA"/>
              </w:rPr>
              <w:t>- применять первичные средства пожаротушения</w:t>
            </w:r>
            <w:r w:rsidRPr="006F38EB">
              <w:rPr>
                <w:rFonts w:ascii="Times New Roman" w:hAnsi="Times New Roman"/>
                <w:spacing w:val="-10"/>
              </w:rPr>
              <w:t>;</w:t>
            </w:r>
          </w:p>
          <w:p w:rsidR="00F87B6F" w:rsidRPr="006F38EB" w:rsidRDefault="00F87B6F" w:rsidP="008E58A2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оказывать первую помощь пострадавшим</w:t>
            </w:r>
          </w:p>
        </w:tc>
        <w:tc>
          <w:tcPr>
            <w:tcW w:w="3510" w:type="dxa"/>
          </w:tcPr>
          <w:p w:rsidR="00F87B6F" w:rsidRPr="006F38EB" w:rsidRDefault="00F87B6F" w:rsidP="008E58A2">
            <w:pPr>
              <w:spacing w:after="0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6F38EB">
              <w:rPr>
                <w:rFonts w:ascii="Times New Roman" w:hAnsi="Times New Roman"/>
              </w:rPr>
              <w:t>;</w:t>
            </w:r>
          </w:p>
          <w:p w:rsidR="00F87B6F" w:rsidRPr="006F38EB" w:rsidRDefault="00F87B6F" w:rsidP="008E58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  <w:lang w:eastAsia="ar-SA"/>
              </w:rPr>
              <w:t>- меры пожарной безопасности и правила безопасного поведения при пожарах;</w:t>
            </w:r>
          </w:p>
          <w:p w:rsidR="00F87B6F" w:rsidRPr="006F38EB" w:rsidRDefault="00F87B6F" w:rsidP="008E58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порядок и правила оказания первой помощи пострадавшим</w:t>
            </w:r>
          </w:p>
        </w:tc>
      </w:tr>
    </w:tbl>
    <w:p w:rsidR="00A87218" w:rsidRDefault="00A87218" w:rsidP="00F87B6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87218" w:rsidRDefault="00A87218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br w:type="page"/>
      </w:r>
    </w:p>
    <w:p w:rsidR="00F87B6F" w:rsidRDefault="00F87B6F" w:rsidP="00F87B6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4350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2. СТРУКТУРА И СОДЕРЖАНИЕ УЧЕБНОЙ ДИСЦИПЛИНЫ</w:t>
      </w:r>
    </w:p>
    <w:p w:rsidR="0095115D" w:rsidRPr="00724350" w:rsidRDefault="0095115D" w:rsidP="00F87B6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87B6F" w:rsidRPr="00724350" w:rsidRDefault="00F87B6F" w:rsidP="00F87B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435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5"/>
        <w:gridCol w:w="2334"/>
      </w:tblGrid>
      <w:tr w:rsidR="00F87B6F" w:rsidRPr="006F38EB" w:rsidTr="008E58A2">
        <w:tc>
          <w:tcPr>
            <w:tcW w:w="7295" w:type="dxa"/>
          </w:tcPr>
          <w:p w:rsidR="00F87B6F" w:rsidRPr="006F38EB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Виды учебной работы</w:t>
            </w:r>
          </w:p>
        </w:tc>
        <w:tc>
          <w:tcPr>
            <w:tcW w:w="2334" w:type="dxa"/>
          </w:tcPr>
          <w:p w:rsidR="00F87B6F" w:rsidRPr="006F38EB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Объём часов</w:t>
            </w:r>
          </w:p>
        </w:tc>
      </w:tr>
      <w:tr w:rsidR="00F87B6F" w:rsidRPr="006F38EB" w:rsidTr="008E58A2">
        <w:trPr>
          <w:trHeight w:val="242"/>
        </w:trPr>
        <w:tc>
          <w:tcPr>
            <w:tcW w:w="7295" w:type="dxa"/>
          </w:tcPr>
          <w:p w:rsidR="00F87B6F" w:rsidRPr="006F38EB" w:rsidRDefault="00F87B6F" w:rsidP="008E58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Объем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2334" w:type="dxa"/>
          </w:tcPr>
          <w:p w:rsidR="00F87B6F" w:rsidRPr="00A703A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703A0">
              <w:rPr>
                <w:rFonts w:ascii="Times New Roman" w:hAnsi="Times New Roman"/>
                <w:b/>
              </w:rPr>
              <w:t>36</w:t>
            </w:r>
          </w:p>
        </w:tc>
      </w:tr>
      <w:tr w:rsidR="00F87B6F" w:rsidRPr="006F38EB" w:rsidTr="008E58A2">
        <w:trPr>
          <w:trHeight w:val="334"/>
        </w:trPr>
        <w:tc>
          <w:tcPr>
            <w:tcW w:w="9629" w:type="dxa"/>
            <w:gridSpan w:val="2"/>
          </w:tcPr>
          <w:p w:rsidR="00F87B6F" w:rsidRPr="00A703A0" w:rsidRDefault="00F87B6F" w:rsidP="008E58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3A0">
              <w:rPr>
                <w:rFonts w:ascii="Times New Roman" w:hAnsi="Times New Roman"/>
              </w:rPr>
              <w:t xml:space="preserve">в том числе: </w:t>
            </w:r>
          </w:p>
        </w:tc>
      </w:tr>
      <w:tr w:rsidR="00F87B6F" w:rsidRPr="006F38EB" w:rsidTr="008E58A2">
        <w:tc>
          <w:tcPr>
            <w:tcW w:w="7295" w:type="dxa"/>
          </w:tcPr>
          <w:p w:rsidR="00F87B6F" w:rsidRPr="006F38EB" w:rsidRDefault="00F87B6F" w:rsidP="008E58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334" w:type="dxa"/>
          </w:tcPr>
          <w:p w:rsidR="00F87B6F" w:rsidRPr="00A703A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03A0">
              <w:rPr>
                <w:rFonts w:ascii="Times New Roman" w:hAnsi="Times New Roman"/>
                <w:lang w:val="en-US"/>
              </w:rPr>
              <w:t>29</w:t>
            </w:r>
          </w:p>
        </w:tc>
      </w:tr>
      <w:tr w:rsidR="00F87B6F" w:rsidRPr="006F38EB" w:rsidTr="008E58A2">
        <w:tc>
          <w:tcPr>
            <w:tcW w:w="7295" w:type="dxa"/>
          </w:tcPr>
          <w:p w:rsidR="00F87B6F" w:rsidRPr="006F38EB" w:rsidRDefault="00F87B6F" w:rsidP="008E58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34" w:type="dxa"/>
          </w:tcPr>
          <w:p w:rsidR="00F87B6F" w:rsidRPr="00A703A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03A0">
              <w:rPr>
                <w:rFonts w:ascii="Times New Roman" w:hAnsi="Times New Roman"/>
              </w:rPr>
              <w:t>6</w:t>
            </w:r>
          </w:p>
        </w:tc>
      </w:tr>
      <w:tr w:rsidR="00F87B6F" w:rsidRPr="006F38EB" w:rsidTr="008E58A2">
        <w:trPr>
          <w:trHeight w:val="225"/>
        </w:trPr>
        <w:tc>
          <w:tcPr>
            <w:tcW w:w="7295" w:type="dxa"/>
          </w:tcPr>
          <w:p w:rsidR="00F87B6F" w:rsidRPr="006F38EB" w:rsidRDefault="00F87B6F" w:rsidP="008E58A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Pr="00A703A0">
              <w:rPr>
                <w:rFonts w:ascii="Times New Roman" w:hAnsi="Times New Roman"/>
              </w:rPr>
              <w:t>амостоятельная работа</w:t>
            </w:r>
            <w:r w:rsidRPr="001D45CF">
              <w:rPr>
                <w:rStyle w:val="a7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334" w:type="dxa"/>
          </w:tcPr>
          <w:p w:rsidR="00F87B6F" w:rsidRPr="00A703A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03A0">
              <w:rPr>
                <w:rFonts w:ascii="Times New Roman" w:hAnsi="Times New Roman"/>
              </w:rPr>
              <w:t>-</w:t>
            </w:r>
          </w:p>
        </w:tc>
      </w:tr>
      <w:tr w:rsidR="00F87B6F" w:rsidRPr="006F38EB" w:rsidTr="008E58A2">
        <w:tc>
          <w:tcPr>
            <w:tcW w:w="7295" w:type="dxa"/>
          </w:tcPr>
          <w:p w:rsidR="00F87B6F" w:rsidRPr="006F38EB" w:rsidRDefault="00F87B6F" w:rsidP="008E58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Промежуточная аттестация  </w:t>
            </w:r>
            <w:r w:rsidR="007C57A3"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7C57A3"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="007C57A3"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  <w:r w:rsidRPr="006F38EB">
              <w:rPr>
                <w:rFonts w:ascii="Times New Roman" w:hAnsi="Times New Roman"/>
                <w:b/>
              </w:rPr>
              <w:t xml:space="preserve">                                                   </w:t>
            </w:r>
          </w:p>
        </w:tc>
        <w:tc>
          <w:tcPr>
            <w:tcW w:w="2334" w:type="dxa"/>
          </w:tcPr>
          <w:p w:rsidR="00F87B6F" w:rsidRPr="00A703A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03A0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</w:tbl>
    <w:p w:rsidR="00F87B6F" w:rsidRPr="00724350" w:rsidRDefault="00F87B6F" w:rsidP="00F87B6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7B6F" w:rsidRPr="00724350" w:rsidRDefault="00F87B6F" w:rsidP="00F87B6F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F87B6F" w:rsidRPr="00724350" w:rsidRDefault="00F87B6F" w:rsidP="00F87B6F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 w:rsidR="00F87B6F" w:rsidRPr="00724350" w:rsidSect="002C6524">
          <w:footerReference w:type="default" r:id="rId8"/>
          <w:footerReference w:type="first" r:id="rId9"/>
          <w:footnotePr>
            <w:pos w:val="beneathText"/>
          </w:footnotePr>
          <w:pgSz w:w="11907" w:h="16840" w:code="9"/>
          <w:pgMar w:top="1843" w:right="992" w:bottom="2580" w:left="1134" w:header="720" w:footer="709" w:gutter="0"/>
          <w:cols w:space="720"/>
          <w:titlePg/>
          <w:docGrid w:linePitch="360"/>
        </w:sectPr>
      </w:pPr>
    </w:p>
    <w:p w:rsidR="00F87B6F" w:rsidRPr="006F38EB" w:rsidRDefault="00F87B6F" w:rsidP="00F87B6F">
      <w:pPr>
        <w:pStyle w:val="a8"/>
        <w:numPr>
          <w:ilvl w:val="1"/>
          <w:numId w:val="10"/>
        </w:numPr>
        <w:suppressAutoHyphens/>
        <w:spacing w:after="0"/>
        <w:rPr>
          <w:b/>
          <w:bCs/>
          <w:lang w:eastAsia="ar-SA"/>
        </w:rPr>
      </w:pPr>
      <w:r w:rsidRPr="006F38EB">
        <w:rPr>
          <w:b/>
          <w:bCs/>
          <w:caps/>
          <w:lang w:eastAsia="ar-SA"/>
        </w:rPr>
        <w:lastRenderedPageBreak/>
        <w:t>Т</w:t>
      </w:r>
      <w:r w:rsidRPr="006F38EB">
        <w:rPr>
          <w:b/>
          <w:bCs/>
          <w:lang w:eastAsia="ar-SA"/>
        </w:rPr>
        <w:t xml:space="preserve">ематический план и содержание учебной дисциплины </w:t>
      </w:r>
    </w:p>
    <w:p w:rsidR="00F87B6F" w:rsidRPr="00A87218" w:rsidRDefault="00F87B6F" w:rsidP="00A87218">
      <w:pPr>
        <w:suppressAutoHyphens/>
        <w:spacing w:after="0"/>
        <w:ind w:left="360"/>
        <w:rPr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300"/>
        <w:gridCol w:w="6290"/>
        <w:gridCol w:w="715"/>
        <w:gridCol w:w="1440"/>
      </w:tblGrid>
      <w:tr w:rsidR="00F87B6F" w:rsidRPr="00724350" w:rsidTr="008E58A2">
        <w:tc>
          <w:tcPr>
            <w:tcW w:w="804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часах</w:t>
            </w:r>
          </w:p>
        </w:tc>
        <w:tc>
          <w:tcPr>
            <w:tcW w:w="69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ind w:left="-117" w:right="-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F87B6F" w:rsidRPr="00724350" w:rsidTr="008E58A2">
        <w:tc>
          <w:tcPr>
            <w:tcW w:w="3966" w:type="pct"/>
            <w:gridSpan w:val="3"/>
          </w:tcPr>
          <w:p w:rsidR="00F87B6F" w:rsidRPr="00724350" w:rsidRDefault="00F87B6F" w:rsidP="008E58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4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c>
          <w:tcPr>
            <w:tcW w:w="804" w:type="pct"/>
            <w:vMerge w:val="restar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1138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</w:tr>
      <w:tr w:rsidR="00F87B6F" w:rsidRPr="00724350" w:rsidTr="008E58A2">
        <w:tc>
          <w:tcPr>
            <w:tcW w:w="804" w:type="pct"/>
            <w:vMerge w:val="restart"/>
            <w:vAlign w:val="center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15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Организация гражданской обороны.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4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3.1</w:t>
            </w:r>
          </w:p>
        </w:tc>
      </w:tr>
      <w:tr w:rsidR="00F87B6F" w:rsidRPr="00724350" w:rsidTr="00A87218">
        <w:trPr>
          <w:trHeight w:val="350"/>
        </w:trPr>
        <w:tc>
          <w:tcPr>
            <w:tcW w:w="804" w:type="pct"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«Подбор шлем-маски противогаза. Надевание противогаза»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99"/>
        </w:trPr>
        <w:tc>
          <w:tcPr>
            <w:tcW w:w="804" w:type="pct"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3-4.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«Эвакуация из здания»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207"/>
        </w:trPr>
        <w:tc>
          <w:tcPr>
            <w:tcW w:w="804" w:type="pct"/>
            <w:vMerge w:val="restar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07, ПК 1.1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07, ПК 1.1, ПК 2.1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3966" w:type="pct"/>
            <w:gridSpan w:val="3"/>
            <w:vAlign w:val="center"/>
          </w:tcPr>
          <w:p w:rsidR="00F87B6F" w:rsidRPr="00724350" w:rsidRDefault="00F87B6F" w:rsidP="008E58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 w:val="restar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F87B6F" w:rsidRPr="00724350" w:rsidTr="008E58A2">
        <w:trPr>
          <w:trHeight w:val="267"/>
        </w:trPr>
        <w:tc>
          <w:tcPr>
            <w:tcW w:w="804" w:type="pct"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</w:p>
        </w:tc>
      </w:tr>
      <w:tr w:rsidR="00F87B6F" w:rsidRPr="00724350" w:rsidTr="008E58A2">
        <w:trPr>
          <w:trHeight w:val="224"/>
        </w:trPr>
        <w:tc>
          <w:tcPr>
            <w:tcW w:w="804" w:type="pct"/>
            <w:vMerge w:val="restar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 w:val="restart"/>
            <w:vAlign w:val="center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Строи и управление ими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Строи отделения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«Освоение методик проведения строевой подготовки»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 w:val="restar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4.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Огневая подготовка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679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часть автомата Калашникова.Разборка и сборка автомата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8E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 w:val="restart"/>
          </w:tcPr>
          <w:p w:rsidR="00F87B6F" w:rsidRPr="00724350" w:rsidRDefault="00F87B6F" w:rsidP="008E58A2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5. </w:t>
            </w:r>
          </w:p>
          <w:p w:rsidR="00F87B6F" w:rsidRPr="00724350" w:rsidRDefault="00F87B6F" w:rsidP="008E58A2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Методико-санитарная подготовка. Первая (доврачебная) помощь</w:t>
            </w: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87B6F" w:rsidRPr="00724350" w:rsidRDefault="00F87B6F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18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</w:t>
            </w: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Merge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43" w:type="pct"/>
          </w:tcPr>
          <w:p w:rsidR="00F87B6F" w:rsidRPr="006F38EB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3966" w:type="pct"/>
            <w:gridSpan w:val="3"/>
            <w:vAlign w:val="center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87B6F" w:rsidRPr="00724350" w:rsidTr="008E58A2">
        <w:trPr>
          <w:trHeight w:val="336"/>
        </w:trPr>
        <w:tc>
          <w:tcPr>
            <w:tcW w:w="804" w:type="pct"/>
            <w:vAlign w:val="center"/>
          </w:tcPr>
          <w:p w:rsidR="00F87B6F" w:rsidRPr="00724350" w:rsidRDefault="00F87B6F" w:rsidP="008E58A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43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91" w:type="pct"/>
          </w:tcPr>
          <w:p w:rsidR="00F87B6F" w:rsidRPr="00724350" w:rsidRDefault="00F87B6F" w:rsidP="008E58A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7B6F" w:rsidRPr="00724350" w:rsidRDefault="00F87B6F" w:rsidP="00F87B6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87B6F" w:rsidRPr="00724350" w:rsidRDefault="00F87B6F" w:rsidP="00F87B6F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8"/>
          <w:szCs w:val="28"/>
          <w:lang w:eastAsia="ar-SA"/>
        </w:rPr>
        <w:sectPr w:rsidR="00F87B6F" w:rsidRPr="00724350" w:rsidSect="00627F1C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1134" w:right="567" w:bottom="1134" w:left="1134" w:header="709" w:footer="709" w:gutter="0"/>
          <w:cols w:space="720"/>
          <w:docGrid w:linePitch="381"/>
        </w:sectPr>
      </w:pPr>
    </w:p>
    <w:p w:rsidR="00F87B6F" w:rsidRPr="007C57A3" w:rsidRDefault="00E041CD" w:rsidP="00E041CD">
      <w:pPr>
        <w:pStyle w:val="a8"/>
        <w:keepNext/>
        <w:numPr>
          <w:ilvl w:val="0"/>
          <w:numId w:val="10"/>
        </w:numPr>
        <w:spacing w:after="60"/>
        <w:outlineLvl w:val="0"/>
        <w:rPr>
          <w:b/>
          <w:kern w:val="32"/>
          <w:sz w:val="28"/>
        </w:rPr>
      </w:pPr>
      <w:r w:rsidRPr="007C57A3">
        <w:rPr>
          <w:b/>
          <w:kern w:val="32"/>
          <w:sz w:val="28"/>
        </w:rPr>
        <w:lastRenderedPageBreak/>
        <w:t>УСЛОВ</w:t>
      </w:r>
      <w:r w:rsidR="00F87B6F" w:rsidRPr="007C57A3">
        <w:rPr>
          <w:b/>
          <w:kern w:val="32"/>
          <w:sz w:val="28"/>
        </w:rPr>
        <w:t>ИЯ РЕАЛИЗАЦИИ ПРОГРАММЫ УЧЕБНОЙ ДИСЦИПЛИНЫ</w:t>
      </w:r>
    </w:p>
    <w:p w:rsidR="00F87B6F" w:rsidRPr="007C57A3" w:rsidRDefault="00F87B6F" w:rsidP="00F87B6F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7C57A3">
        <w:rPr>
          <w:rFonts w:ascii="Times New Roman" w:hAnsi="Times New Roman"/>
          <w:bCs/>
          <w:sz w:val="28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87B6F" w:rsidRPr="007C57A3" w:rsidRDefault="00F87B6F" w:rsidP="00F87B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7C57A3">
        <w:rPr>
          <w:rFonts w:ascii="Times New Roman" w:hAnsi="Times New Roman"/>
          <w:bCs/>
          <w:sz w:val="28"/>
          <w:szCs w:val="24"/>
          <w:u w:val="single"/>
        </w:rPr>
        <w:t>Кабинет «</w:t>
      </w:r>
      <w:r w:rsidRPr="007C57A3">
        <w:rPr>
          <w:rFonts w:ascii="Times New Roman" w:hAnsi="Times New Roman"/>
          <w:sz w:val="28"/>
          <w:szCs w:val="24"/>
          <w:u w:val="single"/>
          <w:shd w:val="clear" w:color="auto" w:fill="FFFFFF"/>
        </w:rPr>
        <w:t>Безопасности жизнедеятельности</w:t>
      </w:r>
      <w:r w:rsidRPr="007C57A3">
        <w:rPr>
          <w:rFonts w:ascii="Times New Roman" w:hAnsi="Times New Roman"/>
          <w:bCs/>
          <w:sz w:val="28"/>
          <w:szCs w:val="24"/>
          <w:u w:val="single"/>
        </w:rPr>
        <w:t>»</w:t>
      </w:r>
      <w:r w:rsidRPr="007C57A3">
        <w:rPr>
          <w:rFonts w:ascii="Times New Roman" w:hAnsi="Times New Roman"/>
          <w:sz w:val="28"/>
          <w:szCs w:val="24"/>
          <w:u w:val="single"/>
        </w:rPr>
        <w:t>,</w:t>
      </w:r>
      <w:r w:rsidRPr="007C57A3">
        <w:rPr>
          <w:rFonts w:ascii="Times New Roman" w:hAnsi="Times New Roman"/>
          <w:sz w:val="28"/>
          <w:szCs w:val="24"/>
        </w:rPr>
        <w:t>оснащенный</w:t>
      </w:r>
    </w:p>
    <w:p w:rsidR="00F87B6F" w:rsidRPr="007C57A3" w:rsidRDefault="00F87B6F" w:rsidP="00F87B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vertAlign w:val="superscript"/>
        </w:rPr>
      </w:pPr>
    </w:p>
    <w:p w:rsidR="00F87B6F" w:rsidRPr="007C57A3" w:rsidRDefault="00F87B6F" w:rsidP="00F8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4"/>
        </w:rPr>
      </w:pPr>
      <w:r w:rsidRPr="007C57A3">
        <w:rPr>
          <w:rFonts w:ascii="Times New Roman" w:hAnsi="Times New Roman"/>
          <w:i/>
          <w:sz w:val="28"/>
          <w:szCs w:val="24"/>
        </w:rPr>
        <w:t>о</w:t>
      </w:r>
      <w:r w:rsidRPr="007C57A3">
        <w:rPr>
          <w:rFonts w:ascii="Times New Roman" w:hAnsi="Times New Roman"/>
          <w:bCs/>
          <w:i/>
          <w:sz w:val="28"/>
          <w:szCs w:val="24"/>
        </w:rPr>
        <w:t xml:space="preserve">борудованием: </w:t>
      </w:r>
    </w:p>
    <w:p w:rsidR="00F87B6F" w:rsidRPr="007C57A3" w:rsidRDefault="00F87B6F" w:rsidP="00F87B6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 xml:space="preserve"> посадочные места по количеству обучающихся;</w:t>
      </w:r>
    </w:p>
    <w:p w:rsidR="00F87B6F" w:rsidRPr="007C57A3" w:rsidRDefault="00F87B6F" w:rsidP="00F87B6F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рабочее место преподавателя;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раздаточный материал по гражданской обороне;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кроссворды, ребусы, головоломки по дисциплине;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плакаты и печатные наглядные пособия по дисциплине;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карточки индивидуального опроса обучающихся по дисциплине;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тесты по разделам «Безопасность жизнедеятельности»;</w:t>
      </w:r>
    </w:p>
    <w:p w:rsidR="00F87B6F" w:rsidRPr="007C57A3" w:rsidRDefault="00F87B6F" w:rsidP="00F87B6F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контрольные таблицы для проверки качества усвоения знаний;</w:t>
      </w:r>
    </w:p>
    <w:p w:rsidR="00F87B6F" w:rsidRPr="007C57A3" w:rsidRDefault="00F87B6F" w:rsidP="00F87B6F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bCs/>
          <w:sz w:val="28"/>
          <w:szCs w:val="24"/>
          <w:lang w:eastAsia="ar-SA"/>
        </w:rPr>
        <w:t>нормативно-правовые источники;</w:t>
      </w:r>
    </w:p>
    <w:p w:rsidR="00F87B6F" w:rsidRPr="007C57A3" w:rsidRDefault="00F87B6F" w:rsidP="00F87B6F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макет автомата Калашникова;</w:t>
      </w:r>
    </w:p>
    <w:p w:rsidR="00F87B6F" w:rsidRPr="007C57A3" w:rsidRDefault="00F87B6F" w:rsidP="00F87B6F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противогазы;</w:t>
      </w:r>
    </w:p>
    <w:p w:rsidR="00F87B6F" w:rsidRPr="007C57A3" w:rsidRDefault="00F87B6F" w:rsidP="00F87B6F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винтовки пневматические</w:t>
      </w:r>
    </w:p>
    <w:p w:rsidR="00F87B6F" w:rsidRPr="007C57A3" w:rsidRDefault="00F87B6F" w:rsidP="00F87B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F87B6F" w:rsidRPr="007C57A3" w:rsidRDefault="00F87B6F" w:rsidP="00F87B6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7C57A3">
        <w:rPr>
          <w:rFonts w:ascii="Times New Roman" w:hAnsi="Times New Roman"/>
          <w:i/>
          <w:sz w:val="28"/>
          <w:szCs w:val="24"/>
        </w:rPr>
        <w:t>и т</w:t>
      </w:r>
      <w:r w:rsidRPr="007C57A3">
        <w:rPr>
          <w:rFonts w:ascii="Times New Roman" w:hAnsi="Times New Roman"/>
          <w:bCs/>
          <w:i/>
          <w:sz w:val="28"/>
          <w:szCs w:val="24"/>
        </w:rPr>
        <w:t xml:space="preserve">ехническими средствами обучения: </w:t>
      </w:r>
    </w:p>
    <w:p w:rsidR="00F87B6F" w:rsidRPr="007C57A3" w:rsidRDefault="00F87B6F" w:rsidP="00F87B6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C57A3">
        <w:rPr>
          <w:rFonts w:ascii="Times New Roman" w:hAnsi="Times New Roman"/>
          <w:sz w:val="28"/>
          <w:szCs w:val="24"/>
        </w:rPr>
        <w:t xml:space="preserve">компьютер с лицензионным программным обеспечением, </w:t>
      </w:r>
    </w:p>
    <w:p w:rsidR="00F87B6F" w:rsidRPr="007C57A3" w:rsidRDefault="00F87B6F" w:rsidP="00F87B6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C57A3">
        <w:rPr>
          <w:rFonts w:ascii="Times New Roman" w:hAnsi="Times New Roman"/>
          <w:sz w:val="28"/>
          <w:szCs w:val="24"/>
        </w:rPr>
        <w:t>экран</w:t>
      </w:r>
    </w:p>
    <w:p w:rsidR="00F87B6F" w:rsidRPr="007C57A3" w:rsidRDefault="00F87B6F" w:rsidP="00F87B6F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C57A3">
        <w:rPr>
          <w:rFonts w:ascii="Times New Roman" w:hAnsi="Times New Roman"/>
          <w:sz w:val="28"/>
          <w:szCs w:val="24"/>
        </w:rPr>
        <w:t>–   мультимедиапроектор</w:t>
      </w:r>
    </w:p>
    <w:p w:rsidR="00F87B6F" w:rsidRPr="007C57A3" w:rsidRDefault="00F87B6F" w:rsidP="00F87B6F">
      <w:pPr>
        <w:spacing w:before="120" w:after="0" w:line="240" w:lineRule="auto"/>
        <w:ind w:left="56"/>
        <w:rPr>
          <w:rFonts w:ascii="Times New Roman" w:hAnsi="Times New Roman"/>
          <w:sz w:val="28"/>
          <w:szCs w:val="24"/>
        </w:rPr>
      </w:pPr>
    </w:p>
    <w:p w:rsidR="00F87B6F" w:rsidRPr="007C57A3" w:rsidRDefault="00F87B6F" w:rsidP="00F87B6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</w:rPr>
      </w:pPr>
      <w:r w:rsidRPr="007C57A3">
        <w:rPr>
          <w:rFonts w:ascii="Times New Roman" w:hAnsi="Times New Roman"/>
          <w:b/>
          <w:bCs/>
          <w:sz w:val="28"/>
          <w:szCs w:val="24"/>
        </w:rPr>
        <w:t>Информационное обеспечение реализации программы</w:t>
      </w:r>
    </w:p>
    <w:p w:rsidR="00F87B6F" w:rsidRPr="007C57A3" w:rsidRDefault="00F87B6F" w:rsidP="00F87B6F">
      <w:p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7C57A3">
        <w:rPr>
          <w:rFonts w:ascii="Times New Roman" w:hAnsi="Times New Roman"/>
          <w:bCs/>
          <w:sz w:val="28"/>
          <w:szCs w:val="24"/>
        </w:rPr>
        <w:t>Для реализации программы библиотечный фонд образовательной организации должен иметь п</w:t>
      </w:r>
      <w:r w:rsidRPr="007C57A3">
        <w:rPr>
          <w:rFonts w:ascii="Times New Roman" w:hAnsi="Times New Roman"/>
          <w:sz w:val="28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F87B6F" w:rsidRPr="007C57A3" w:rsidRDefault="00F87B6F" w:rsidP="00F87B6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</w:rPr>
      </w:pPr>
      <w:r w:rsidRPr="007C57A3">
        <w:rPr>
          <w:rFonts w:ascii="Times New Roman" w:hAnsi="Times New Roman"/>
          <w:b/>
          <w:bCs/>
          <w:sz w:val="28"/>
          <w:szCs w:val="24"/>
        </w:rPr>
        <w:t>Печатные издания</w:t>
      </w:r>
    </w:p>
    <w:p w:rsidR="00F87B6F" w:rsidRPr="007C57A3" w:rsidRDefault="00F87B6F" w:rsidP="00F87B6F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 xml:space="preserve">  Безопасность жизнедеятельности: учебник / В. Ю. Микрюков. – 8-е изд., стер. – М.:  КРОКУС, 2016. – 288 с. – (Среднее профессиональное образование).</w:t>
      </w:r>
    </w:p>
    <w:p w:rsidR="00F87B6F" w:rsidRPr="007C57A3" w:rsidRDefault="00F87B6F" w:rsidP="00F87B6F">
      <w:pPr>
        <w:suppressAutoHyphens/>
        <w:spacing w:after="0"/>
        <w:contextualSpacing/>
        <w:jc w:val="both"/>
        <w:rPr>
          <w:rFonts w:eastAsia="Times New Roman"/>
          <w:b/>
          <w:sz w:val="24"/>
          <w:lang w:eastAsia="ar-SA"/>
        </w:rPr>
      </w:pPr>
    </w:p>
    <w:p w:rsidR="00F87B6F" w:rsidRPr="007C57A3" w:rsidRDefault="00F87B6F" w:rsidP="00F87B6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b/>
          <w:sz w:val="28"/>
          <w:szCs w:val="24"/>
          <w:lang w:eastAsia="ar-SA"/>
        </w:rPr>
        <w:t xml:space="preserve">Электронные издания </w:t>
      </w:r>
    </w:p>
    <w:p w:rsidR="00F87B6F" w:rsidRPr="007C57A3" w:rsidRDefault="00F87B6F" w:rsidP="00F87B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Безопасность жизнедеятельности: учебник / В. Ю. Микрюков. – 7-е изд., стер. – М.: КНОРУС, 2015. – 288 с. – (Среднее профессиональное образование).</w:t>
      </w:r>
    </w:p>
    <w:p w:rsidR="00F87B6F" w:rsidRPr="007C57A3" w:rsidRDefault="00F87B6F" w:rsidP="00F87B6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lastRenderedPageBreak/>
        <w:t>Безопасность жизнедеятельности: учебник / Н. В. Косолапова, Н. А. Прокопенко. – 7-е изд., стер. – М.: КНОРУС, 2016. – 192 с. – (Среднее профессиональное образование).</w:t>
      </w:r>
    </w:p>
    <w:p w:rsidR="00F87B6F" w:rsidRPr="007C57A3" w:rsidRDefault="00F87B6F" w:rsidP="00F87B6F">
      <w:pPr>
        <w:suppressAutoHyphens/>
        <w:spacing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F87B6F" w:rsidRPr="007C57A3" w:rsidRDefault="00F87B6F" w:rsidP="00F87B6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7C57A3">
        <w:rPr>
          <w:rFonts w:ascii="Times New Roman" w:hAnsi="Times New Roman"/>
          <w:b/>
          <w:sz w:val="28"/>
          <w:szCs w:val="24"/>
          <w:lang w:eastAsia="ar-SA"/>
        </w:rPr>
        <w:t>Дополнительные источники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Конституция Российской Федерации;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«Об обороне»;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 воинской обязанности и военной службе»;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 гражданской обороне»;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 пожарной безопасности»;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 противодействии терроризму»;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Федеральный Закон «О безопасности»;</w:t>
      </w:r>
    </w:p>
    <w:p w:rsidR="00F87B6F" w:rsidRPr="007C57A3" w:rsidRDefault="00F87B6F" w:rsidP="00F87B6F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  <w:lang w:eastAsia="ar-SA"/>
        </w:rPr>
      </w:pPr>
      <w:r w:rsidRPr="007C57A3">
        <w:rPr>
          <w:rFonts w:ascii="Times New Roman" w:hAnsi="Times New Roman"/>
          <w:sz w:val="28"/>
          <w:szCs w:val="24"/>
          <w:lang w:eastAsia="ar-SA"/>
        </w:rPr>
        <w:t>Постановление Правительства РФ «Об обязательном обучении населения».</w:t>
      </w:r>
    </w:p>
    <w:p w:rsidR="00F87B6F" w:rsidRPr="00724350" w:rsidRDefault="00F87B6F" w:rsidP="00F87B6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F87B6F" w:rsidRPr="00724350" w:rsidRDefault="00F87B6F" w:rsidP="00F87B6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sectPr w:rsidR="00F87B6F" w:rsidRPr="00724350" w:rsidSect="00627F1C">
          <w:footnotePr>
            <w:pos w:val="beneathText"/>
          </w:footnotePr>
          <w:pgSz w:w="11907" w:h="16840" w:code="9"/>
          <w:pgMar w:top="1134" w:right="1134" w:bottom="709" w:left="1134" w:header="720" w:footer="709" w:gutter="0"/>
          <w:cols w:space="720"/>
        </w:sectPr>
      </w:pPr>
    </w:p>
    <w:p w:rsidR="00F87B6F" w:rsidRPr="00994D34" w:rsidRDefault="00F87B6F" w:rsidP="00F87B6F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994D34">
        <w:rPr>
          <w:rFonts w:ascii="Times New Roman" w:hAnsi="Times New Roman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F87B6F" w:rsidRPr="00724350" w:rsidRDefault="00F87B6F" w:rsidP="00F87B6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8"/>
        <w:gridCol w:w="3453"/>
        <w:gridCol w:w="2366"/>
      </w:tblGrid>
      <w:tr w:rsidR="00F87B6F" w:rsidRPr="00724350" w:rsidTr="008E58A2">
        <w:tc>
          <w:tcPr>
            <w:tcW w:w="2130" w:type="pct"/>
            <w:vAlign w:val="center"/>
          </w:tcPr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F87B6F" w:rsidRPr="0072435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</w:tcPr>
          <w:p w:rsidR="00F87B6F" w:rsidRPr="00724350" w:rsidRDefault="00F87B6F" w:rsidP="008E58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87B6F" w:rsidRPr="00724350" w:rsidTr="008E58A2">
        <w:trPr>
          <w:trHeight w:val="9167"/>
        </w:trPr>
        <w:tc>
          <w:tcPr>
            <w:tcW w:w="2130" w:type="pct"/>
          </w:tcPr>
          <w:p w:rsidR="00F87B6F" w:rsidRDefault="00F87B6F" w:rsidP="008E58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Владеть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общения и саморегуляции в повседневной деятельности 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военной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</w:tcPr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первичными средства пожаротушения</w:t>
            </w:r>
            <w:r w:rsidRPr="002E2F8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F87B6F" w:rsidRPr="00724350" w:rsidRDefault="00F87B6F" w:rsidP="008E58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67" w:type="pct"/>
          </w:tcPr>
          <w:p w:rsidR="00F87B6F" w:rsidRPr="00724350" w:rsidRDefault="00F87B6F" w:rsidP="008E58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:rsidR="00F87B6F" w:rsidRPr="00724350" w:rsidRDefault="00F87B6F" w:rsidP="008E5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B6F" w:rsidRPr="00724350" w:rsidRDefault="00F87B6F" w:rsidP="008E58A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F87B6F" w:rsidRPr="00724350" w:rsidTr="008E58A2">
        <w:trPr>
          <w:trHeight w:val="12143"/>
        </w:trPr>
        <w:tc>
          <w:tcPr>
            <w:tcW w:w="2130" w:type="pct"/>
          </w:tcPr>
          <w:p w:rsidR="00F87B6F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Знания: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устойчивости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объектов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экономики,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условиях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противодействия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Меры пожарной безопасности и </w:t>
            </w: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безопасного поведения при пожарах;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87B6F" w:rsidRPr="00724350" w:rsidRDefault="00F87B6F" w:rsidP="008E58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</w:tcPr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 w:rsidRPr="00724350">
              <w:rPr>
                <w:rFonts w:ascii="Times New Roman" w:hAnsi="Times New Roman"/>
                <w:spacing w:val="-20"/>
                <w:sz w:val="24"/>
                <w:szCs w:val="24"/>
              </w:rPr>
              <w:t>объектов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</w:p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опасностей,</w:t>
            </w:r>
          </w:p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встречающихся в профессиональной деятельности;</w:t>
            </w:r>
          </w:p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воинских званий и знаков различия;</w:t>
            </w:r>
          </w:p>
          <w:p w:rsidR="00F87B6F" w:rsidRPr="00724350" w:rsidRDefault="00F87B6F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задач, </w:t>
            </w:r>
            <w:r w:rsidRPr="00724350">
              <w:rPr>
                <w:rFonts w:ascii="Times New Roman" w:hAnsi="Times New Roman"/>
                <w:sz w:val="24"/>
                <w:szCs w:val="24"/>
              </w:rPr>
              <w:t>стоящих перед Гражданской обороной России;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основных мероприятий ГО</w:t>
            </w:r>
            <w:r w:rsidRPr="002E2F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основных способов защиты</w:t>
            </w:r>
            <w:r w:rsidRPr="002E2F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обязанностей и действий при пожаре;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4350">
              <w:rPr>
                <w:rFonts w:ascii="Times New Roman" w:hAnsi="Times New Roman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1167" w:type="pct"/>
          </w:tcPr>
          <w:p w:rsidR="00F87B6F" w:rsidRPr="00724350" w:rsidRDefault="00F87B6F" w:rsidP="008E58A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F87B6F" w:rsidRPr="00724350" w:rsidRDefault="00F87B6F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:rsidR="00150342" w:rsidRDefault="00150342" w:rsidP="00F87B6F"/>
    <w:sectPr w:rsidR="00150342" w:rsidSect="00627F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F0" w:rsidRDefault="002536F0" w:rsidP="00F87B6F">
      <w:pPr>
        <w:spacing w:after="0" w:line="240" w:lineRule="auto"/>
      </w:pPr>
      <w:r>
        <w:separator/>
      </w:r>
    </w:p>
  </w:endnote>
  <w:endnote w:type="continuationSeparator" w:id="1">
    <w:p w:rsidR="002536F0" w:rsidRDefault="002536F0" w:rsidP="00F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F" w:rsidRPr="00C05791" w:rsidRDefault="00D06DBB" w:rsidP="00C05791">
    <w:pPr>
      <w:pStyle w:val="a3"/>
      <w:jc w:val="center"/>
      <w:rPr>
        <w:color w:val="595959" w:themeColor="text1" w:themeTint="A6"/>
        <w:sz w:val="20"/>
        <w:szCs w:val="20"/>
      </w:rPr>
    </w:pPr>
    <w:r w:rsidRPr="00C05791">
      <w:rPr>
        <w:color w:val="595959" w:themeColor="text1" w:themeTint="A6"/>
        <w:sz w:val="20"/>
        <w:szCs w:val="20"/>
      </w:rPr>
      <w:fldChar w:fldCharType="begin"/>
    </w:r>
    <w:r w:rsidR="00F87B6F" w:rsidRPr="00C05791">
      <w:rPr>
        <w:color w:val="595959" w:themeColor="text1" w:themeTint="A6"/>
        <w:sz w:val="20"/>
        <w:szCs w:val="20"/>
      </w:rPr>
      <w:instrText xml:space="preserve"> PAGE   \* MERGEFORMAT </w:instrText>
    </w:r>
    <w:r w:rsidRPr="00C05791">
      <w:rPr>
        <w:color w:val="595959" w:themeColor="text1" w:themeTint="A6"/>
        <w:sz w:val="20"/>
        <w:szCs w:val="20"/>
      </w:rPr>
      <w:fldChar w:fldCharType="separate"/>
    </w:r>
    <w:r w:rsidR="00A76668">
      <w:rPr>
        <w:noProof/>
        <w:color w:val="595959" w:themeColor="text1" w:themeTint="A6"/>
        <w:sz w:val="20"/>
        <w:szCs w:val="20"/>
      </w:rPr>
      <w:t>5</w:t>
    </w:r>
    <w:r w:rsidRPr="00C05791">
      <w:rPr>
        <w:color w:val="595959" w:themeColor="text1" w:themeTint="A6"/>
        <w:sz w:val="20"/>
        <w:szCs w:val="20"/>
      </w:rPr>
      <w:fldChar w:fldCharType="end"/>
    </w:r>
  </w:p>
  <w:p w:rsidR="00F87B6F" w:rsidRDefault="00F87B6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F" w:rsidRPr="00FD502F" w:rsidRDefault="00D06DBB" w:rsidP="00FD502F">
    <w:pPr>
      <w:pStyle w:val="a3"/>
      <w:jc w:val="center"/>
      <w:rPr>
        <w:color w:val="595959" w:themeColor="text1" w:themeTint="A6"/>
        <w:sz w:val="20"/>
        <w:szCs w:val="20"/>
      </w:rPr>
    </w:pPr>
    <w:r w:rsidRPr="00FD502F">
      <w:rPr>
        <w:color w:val="595959" w:themeColor="text1" w:themeTint="A6"/>
        <w:sz w:val="20"/>
        <w:szCs w:val="20"/>
      </w:rPr>
      <w:fldChar w:fldCharType="begin"/>
    </w:r>
    <w:r w:rsidR="00F87B6F" w:rsidRPr="00FD502F">
      <w:rPr>
        <w:color w:val="595959" w:themeColor="text1" w:themeTint="A6"/>
        <w:sz w:val="20"/>
        <w:szCs w:val="20"/>
      </w:rPr>
      <w:instrText xml:space="preserve"> PAGE   \* MERGEFORMAT </w:instrText>
    </w:r>
    <w:r w:rsidRPr="00FD502F">
      <w:rPr>
        <w:color w:val="595959" w:themeColor="text1" w:themeTint="A6"/>
        <w:sz w:val="20"/>
        <w:szCs w:val="20"/>
      </w:rPr>
      <w:fldChar w:fldCharType="separate"/>
    </w:r>
    <w:r w:rsidR="00A76668">
      <w:rPr>
        <w:noProof/>
        <w:color w:val="595959" w:themeColor="text1" w:themeTint="A6"/>
        <w:sz w:val="20"/>
        <w:szCs w:val="20"/>
      </w:rPr>
      <w:t>1</w:t>
    </w:r>
    <w:r w:rsidRPr="00FD502F">
      <w:rPr>
        <w:color w:val="595959" w:themeColor="text1" w:themeTint="A6"/>
        <w:sz w:val="20"/>
        <w:szCs w:val="20"/>
      </w:rPr>
      <w:fldChar w:fldCharType="end"/>
    </w:r>
  </w:p>
  <w:p w:rsidR="00F87B6F" w:rsidRDefault="00F87B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F" w:rsidRPr="00664F33" w:rsidRDefault="00D06DBB" w:rsidP="00664F33">
    <w:pPr>
      <w:pStyle w:val="a3"/>
      <w:jc w:val="center"/>
      <w:rPr>
        <w:color w:val="595959" w:themeColor="text1" w:themeTint="A6"/>
        <w:sz w:val="20"/>
        <w:szCs w:val="20"/>
      </w:rPr>
    </w:pPr>
    <w:r w:rsidRPr="00664F33">
      <w:rPr>
        <w:color w:val="595959" w:themeColor="text1" w:themeTint="A6"/>
        <w:sz w:val="20"/>
        <w:szCs w:val="20"/>
      </w:rPr>
      <w:fldChar w:fldCharType="begin"/>
    </w:r>
    <w:r w:rsidR="00F87B6F" w:rsidRPr="00664F33">
      <w:rPr>
        <w:color w:val="595959" w:themeColor="text1" w:themeTint="A6"/>
        <w:sz w:val="20"/>
        <w:szCs w:val="20"/>
      </w:rPr>
      <w:instrText xml:space="preserve"> PAGE   \* MERGEFORMAT </w:instrText>
    </w:r>
    <w:r w:rsidRPr="00664F33">
      <w:rPr>
        <w:color w:val="595959" w:themeColor="text1" w:themeTint="A6"/>
        <w:sz w:val="20"/>
        <w:szCs w:val="20"/>
      </w:rPr>
      <w:fldChar w:fldCharType="separate"/>
    </w:r>
    <w:r w:rsidR="00A76668">
      <w:rPr>
        <w:noProof/>
        <w:color w:val="595959" w:themeColor="text1" w:themeTint="A6"/>
        <w:sz w:val="20"/>
        <w:szCs w:val="20"/>
      </w:rPr>
      <w:t>13</w:t>
    </w:r>
    <w:r w:rsidRPr="00664F33">
      <w:rPr>
        <w:color w:val="595959" w:themeColor="text1" w:themeTint="A6"/>
        <w:sz w:val="20"/>
        <w:szCs w:val="20"/>
      </w:rPr>
      <w:fldChar w:fldCharType="end"/>
    </w:r>
  </w:p>
  <w:p w:rsidR="00F87B6F" w:rsidRDefault="00F87B6F" w:rsidP="00700AE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F" w:rsidRDefault="00D06DBB">
    <w:pPr>
      <w:pStyle w:val="a3"/>
      <w:jc w:val="center"/>
    </w:pPr>
    <w:r>
      <w:fldChar w:fldCharType="begin"/>
    </w:r>
    <w:r w:rsidR="001B406F">
      <w:instrText>PAGE   \* MERGEFORMAT</w:instrText>
    </w:r>
    <w:r>
      <w:fldChar w:fldCharType="separate"/>
    </w:r>
    <w:r w:rsidR="00F87B6F">
      <w:rPr>
        <w:noProof/>
      </w:rPr>
      <w:t>68</w:t>
    </w:r>
    <w:r>
      <w:rPr>
        <w:noProof/>
      </w:rPr>
      <w:fldChar w:fldCharType="end"/>
    </w:r>
  </w:p>
  <w:p w:rsidR="00F87B6F" w:rsidRDefault="00F87B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F0" w:rsidRDefault="002536F0" w:rsidP="00F87B6F">
      <w:pPr>
        <w:spacing w:after="0" w:line="240" w:lineRule="auto"/>
      </w:pPr>
      <w:r>
        <w:separator/>
      </w:r>
    </w:p>
  </w:footnote>
  <w:footnote w:type="continuationSeparator" w:id="1">
    <w:p w:rsidR="002536F0" w:rsidRDefault="002536F0" w:rsidP="00F87B6F">
      <w:pPr>
        <w:spacing w:after="0" w:line="240" w:lineRule="auto"/>
      </w:pPr>
      <w:r>
        <w:continuationSeparator/>
      </w:r>
    </w:p>
  </w:footnote>
  <w:footnote w:id="2">
    <w:p w:rsidR="00F87B6F" w:rsidRPr="00F87B6F" w:rsidRDefault="00F87B6F" w:rsidP="00F87B6F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5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C005E8"/>
    <w:multiLevelType w:val="hybridMultilevel"/>
    <w:tmpl w:val="684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87B6F"/>
    <w:rsid w:val="00016F83"/>
    <w:rsid w:val="00086DC1"/>
    <w:rsid w:val="000C4290"/>
    <w:rsid w:val="00150342"/>
    <w:rsid w:val="001B406F"/>
    <w:rsid w:val="001D2014"/>
    <w:rsid w:val="002522E1"/>
    <w:rsid w:val="002536F0"/>
    <w:rsid w:val="002C6524"/>
    <w:rsid w:val="002F3342"/>
    <w:rsid w:val="00344A41"/>
    <w:rsid w:val="003A5A1F"/>
    <w:rsid w:val="004540CE"/>
    <w:rsid w:val="00532B62"/>
    <w:rsid w:val="00533911"/>
    <w:rsid w:val="0059230C"/>
    <w:rsid w:val="00627F1C"/>
    <w:rsid w:val="00655D2A"/>
    <w:rsid w:val="00772F46"/>
    <w:rsid w:val="007A276D"/>
    <w:rsid w:val="007C57A3"/>
    <w:rsid w:val="007E5B0D"/>
    <w:rsid w:val="007F5EBB"/>
    <w:rsid w:val="008F651E"/>
    <w:rsid w:val="00927BBB"/>
    <w:rsid w:val="0095115D"/>
    <w:rsid w:val="00957B81"/>
    <w:rsid w:val="009A6DC2"/>
    <w:rsid w:val="009F4A35"/>
    <w:rsid w:val="00A67867"/>
    <w:rsid w:val="00A76668"/>
    <w:rsid w:val="00A87218"/>
    <w:rsid w:val="00B34BFA"/>
    <w:rsid w:val="00B54F0A"/>
    <w:rsid w:val="00B74392"/>
    <w:rsid w:val="00BB4FEF"/>
    <w:rsid w:val="00CC32DD"/>
    <w:rsid w:val="00CF41DD"/>
    <w:rsid w:val="00D06DBB"/>
    <w:rsid w:val="00D57036"/>
    <w:rsid w:val="00DC4698"/>
    <w:rsid w:val="00E041CD"/>
    <w:rsid w:val="00E34D39"/>
    <w:rsid w:val="00E44B94"/>
    <w:rsid w:val="00E67AA7"/>
    <w:rsid w:val="00EB51FD"/>
    <w:rsid w:val="00F6724A"/>
    <w:rsid w:val="00F87B6F"/>
    <w:rsid w:val="00FD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87B6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87B6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F87B6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87B6F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F87B6F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87B6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F87B6F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1C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2021-02-01T09:59:00Z</cp:lastPrinted>
  <dcterms:created xsi:type="dcterms:W3CDTF">2018-01-09T09:32:00Z</dcterms:created>
  <dcterms:modified xsi:type="dcterms:W3CDTF">2021-12-17T06:39:00Z</dcterms:modified>
</cp:coreProperties>
</file>