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50" w:rsidRDefault="00AB4150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72125" cy="786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50" w:rsidRDefault="00AB4150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F930A1" w:rsidRDefault="00F930A1" w:rsidP="00F930A1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F930A1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D21E60">
        <w:rPr>
          <w:color w:val="auto"/>
          <w:w w:val="100"/>
          <w:sz w:val="24"/>
          <w:szCs w:val="24"/>
        </w:rPr>
        <w:t xml:space="preserve"> ГРУППЫ № 14</w:t>
      </w:r>
    </w:p>
    <w:p w:rsidR="00D21E60" w:rsidRPr="00E35CA5" w:rsidRDefault="00D7459A" w:rsidP="00D21E60">
      <w:pPr>
        <w:autoSpaceDE w:val="0"/>
        <w:autoSpaceDN w:val="0"/>
        <w:adjustRightInd w:val="0"/>
        <w:jc w:val="center"/>
        <w:rPr>
          <w:sz w:val="22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D21E60" w:rsidRPr="00E35CA5">
        <w:rPr>
          <w:iCs/>
          <w:sz w:val="24"/>
          <w:u w:val="single"/>
        </w:rPr>
        <w:t xml:space="preserve">15.01.05Сварщик </w:t>
      </w:r>
      <w:r w:rsidR="00D21E60" w:rsidRPr="00E35CA5">
        <w:rPr>
          <w:bCs/>
          <w:sz w:val="24"/>
          <w:u w:val="single"/>
        </w:rPr>
        <w:t>(ручной и частично механизированной сварки (наплавки)</w:t>
      </w:r>
    </w:p>
    <w:p w:rsidR="00692DE5" w:rsidRPr="0076597E" w:rsidRDefault="00692DE5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F930A1" w:rsidTr="000E11EB">
        <w:trPr>
          <w:trHeight w:val="20"/>
        </w:trPr>
        <w:tc>
          <w:tcPr>
            <w:tcW w:w="328" w:type="pct"/>
          </w:tcPr>
          <w:p w:rsidR="00692DE5" w:rsidRPr="00F930A1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F930A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F930A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F930A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F930A1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F930A1" w:rsidTr="002818F3">
        <w:trPr>
          <w:trHeight w:val="20"/>
        </w:trPr>
        <w:tc>
          <w:tcPr>
            <w:tcW w:w="5000" w:type="pct"/>
            <w:gridSpan w:val="5"/>
          </w:tcPr>
          <w:p w:rsidR="00692DE5" w:rsidRPr="00F930A1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F930A1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2A188B" w:rsidRPr="00F930A1" w:rsidTr="002A188B">
        <w:trPr>
          <w:trHeight w:val="555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1. 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Изобразительные средства языка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Упражнения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9" w:history="1">
              <w:r w:rsidR="002A188B" w:rsidRPr="00F930A1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2A188B" w:rsidRPr="00F930A1">
              <w:rPr>
                <w:w w:val="100"/>
                <w:sz w:val="22"/>
              </w:rPr>
              <w:t xml:space="preserve"> </w:t>
            </w:r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3.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Употребление фразеологизмов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 параграфа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упражнение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0" w:history="1">
              <w:r w:rsidR="002A188B" w:rsidRPr="00F930A1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2A188B" w:rsidRPr="00F930A1">
              <w:rPr>
                <w:w w:val="100"/>
                <w:sz w:val="22"/>
              </w:rPr>
              <w:t xml:space="preserve"> </w:t>
            </w:r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5 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6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Работа над речевыми ошибками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упражнения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1" w:history="1">
              <w:r w:rsidR="002A188B" w:rsidRPr="00F930A1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2A188B" w:rsidRPr="00F930A1">
              <w:rPr>
                <w:w w:val="100"/>
                <w:sz w:val="22"/>
              </w:rPr>
              <w:t xml:space="preserve"> </w:t>
            </w:r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7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Итоговое тестирование по теме «Лексика»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тестирование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2" w:history="1">
              <w:r w:rsidR="002A188B" w:rsidRPr="00F930A1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2A188B" w:rsidRPr="00F930A1">
              <w:rPr>
                <w:w w:val="100"/>
                <w:sz w:val="22"/>
              </w:rPr>
              <w:t xml:space="preserve"> 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</w:tc>
      </w:tr>
      <w:tr w:rsidR="00692DE5" w:rsidRPr="00F930A1" w:rsidTr="002818F3">
        <w:trPr>
          <w:trHeight w:val="20"/>
        </w:trPr>
        <w:tc>
          <w:tcPr>
            <w:tcW w:w="5000" w:type="pct"/>
            <w:gridSpan w:val="5"/>
          </w:tcPr>
          <w:p w:rsidR="00692DE5" w:rsidRPr="00F930A1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F930A1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1. 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Н.С.Лесков «Очарованный странник». Проблематика повести. Образ Ивана Флягина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Сочинение-описание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3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https://resh.edu.ru/subject/lesson/3573/start/107554/</w:t>
              </w:r>
            </w:hyperlink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3.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Ф.И.Тютчев. Тематика лирики. 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 Анализ 1 стих-я</w:t>
            </w:r>
          </w:p>
        </w:tc>
        <w:tc>
          <w:tcPr>
            <w:tcW w:w="1412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4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https://resh.edu.ru/subject/lesson/4615/start/12419/</w:t>
              </w:r>
            </w:hyperlink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5. 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6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А.А.Фет. Лирика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5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https://resh.edu.ru/subject/lesson/4636/start/35143/</w:t>
              </w:r>
            </w:hyperlink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7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8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Творчество Н.А.Некрасова.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Анализ 1 стих-я, тестирование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6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https://resh.edu.ru/subject/lesson/5803/start/116195/</w:t>
              </w:r>
            </w:hyperlink>
          </w:p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7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https://resh.edu.ru/subject/lesson/5805/start/12514/</w:t>
              </w:r>
            </w:hyperlink>
          </w:p>
        </w:tc>
      </w:tr>
      <w:tr w:rsidR="002A188B" w:rsidRPr="00F930A1" w:rsidTr="000E11EB">
        <w:trPr>
          <w:trHeight w:val="20"/>
        </w:trPr>
        <w:tc>
          <w:tcPr>
            <w:tcW w:w="32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9.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10</w:t>
            </w:r>
          </w:p>
        </w:tc>
        <w:tc>
          <w:tcPr>
            <w:tcW w:w="1538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М.Е.Салтыков-Щедрин</w:t>
            </w:r>
          </w:p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«Сказки». Проблематика</w:t>
            </w:r>
          </w:p>
        </w:tc>
        <w:tc>
          <w:tcPr>
            <w:tcW w:w="653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2A188B" w:rsidRPr="00F930A1" w:rsidRDefault="002A188B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Конспект, ответы на вопросы, сочинение</w:t>
            </w:r>
          </w:p>
        </w:tc>
        <w:tc>
          <w:tcPr>
            <w:tcW w:w="1412" w:type="pct"/>
          </w:tcPr>
          <w:p w:rsidR="002A188B" w:rsidRPr="00F930A1" w:rsidRDefault="00567D09" w:rsidP="00DB3B84">
            <w:pPr>
              <w:rPr>
                <w:w w:val="100"/>
                <w:sz w:val="22"/>
              </w:rPr>
            </w:pPr>
            <w:hyperlink r:id="rId18" w:history="1">
              <w:r w:rsidR="002A188B" w:rsidRPr="00F930A1">
                <w:rPr>
                  <w:rStyle w:val="ad"/>
                  <w:w w:val="100"/>
                  <w:sz w:val="22"/>
                </w:rPr>
                <w:t>https://resh.edu.ru/subject/lesson/5806/start/14417/</w:t>
              </w:r>
            </w:hyperlink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ОДБ.03 </w:t>
            </w:r>
            <w:r w:rsidRPr="00F930A1">
              <w:rPr>
                <w:b/>
                <w:w w:val="100"/>
                <w:sz w:val="20"/>
                <w:szCs w:val="20"/>
              </w:rPr>
              <w:t>Иностранный язык</w:t>
            </w:r>
          </w:p>
        </w:tc>
      </w:tr>
      <w:tr w:rsidR="00D12190" w:rsidRPr="00F930A1" w:rsidTr="000E11EB">
        <w:trPr>
          <w:trHeight w:val="20"/>
        </w:trPr>
        <w:tc>
          <w:tcPr>
            <w:tcW w:w="328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Наречия, обозначающие количество, место, направление.</w:t>
            </w:r>
          </w:p>
        </w:tc>
        <w:tc>
          <w:tcPr>
            <w:tcW w:w="653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D12190" w:rsidRPr="00F930A1" w:rsidRDefault="00567D09" w:rsidP="00F76BAE">
            <w:pPr>
              <w:rPr>
                <w:w w:val="100"/>
                <w:sz w:val="22"/>
                <w:szCs w:val="22"/>
              </w:rPr>
            </w:pPr>
            <w:hyperlink r:id="rId19" w:history="1">
              <w:r w:rsidR="00D12190" w:rsidRPr="00F930A1">
                <w:rPr>
                  <w:rStyle w:val="ad"/>
                  <w:w w:val="100"/>
                  <w:sz w:val="22"/>
                  <w:szCs w:val="22"/>
                </w:rPr>
                <w:t>https://www.englishdom.com/blog/narechiya-v-anglijskom-yazyke/</w:t>
              </w:r>
            </w:hyperlink>
          </w:p>
          <w:p w:rsidR="00D12190" w:rsidRPr="00F930A1" w:rsidRDefault="00D12190" w:rsidP="00F76BAE">
            <w:pPr>
              <w:pStyle w:val="af5"/>
              <w:ind w:left="945"/>
              <w:rPr>
                <w:color w:val="000000"/>
                <w:sz w:val="22"/>
                <w:szCs w:val="22"/>
              </w:rPr>
            </w:pPr>
          </w:p>
          <w:p w:rsidR="00D12190" w:rsidRPr="00F930A1" w:rsidRDefault="00567D09" w:rsidP="00F76BAE">
            <w:pPr>
              <w:rPr>
                <w:w w:val="100"/>
                <w:sz w:val="22"/>
                <w:szCs w:val="22"/>
              </w:rPr>
            </w:pPr>
            <w:hyperlink r:id="rId20" w:history="1">
              <w:r w:rsidR="00D12190" w:rsidRPr="00F930A1">
                <w:rPr>
                  <w:rStyle w:val="ad"/>
                  <w:w w:val="100"/>
                  <w:sz w:val="22"/>
                  <w:szCs w:val="22"/>
                </w:rPr>
                <w:t>http://tonail.com/английские-наречия/</w:t>
              </w:r>
            </w:hyperlink>
          </w:p>
          <w:p w:rsidR="00D12190" w:rsidRPr="00F930A1" w:rsidRDefault="00D12190" w:rsidP="00F76BAE">
            <w:pPr>
              <w:pStyle w:val="af5"/>
              <w:rPr>
                <w:color w:val="000000"/>
                <w:sz w:val="22"/>
                <w:szCs w:val="22"/>
              </w:rPr>
            </w:pPr>
          </w:p>
        </w:tc>
      </w:tr>
      <w:tr w:rsidR="00D12190" w:rsidRPr="00F930A1" w:rsidTr="000E11EB">
        <w:trPr>
          <w:trHeight w:val="20"/>
        </w:trPr>
        <w:tc>
          <w:tcPr>
            <w:tcW w:w="328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2, 3</w:t>
            </w:r>
          </w:p>
        </w:tc>
        <w:tc>
          <w:tcPr>
            <w:tcW w:w="1538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 xml:space="preserve">Экскурсия по родному городу (достопримечатель-ности, разработка маршрута). </w:t>
            </w:r>
          </w:p>
        </w:tc>
        <w:tc>
          <w:tcPr>
            <w:tcW w:w="653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D12190" w:rsidRPr="00F930A1" w:rsidRDefault="00D12190" w:rsidP="00F76BAE">
            <w:pPr>
              <w:jc w:val="center"/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https://www.uchportal.ru/load/197-1-0-14710</w:t>
            </w:r>
          </w:p>
        </w:tc>
      </w:tr>
      <w:tr w:rsidR="00D12190" w:rsidRPr="00F930A1" w:rsidTr="000E11EB">
        <w:trPr>
          <w:trHeight w:val="20"/>
        </w:trPr>
        <w:tc>
          <w:tcPr>
            <w:tcW w:w="328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4,5</w:t>
            </w:r>
          </w:p>
        </w:tc>
        <w:tc>
          <w:tcPr>
            <w:tcW w:w="1538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 xml:space="preserve">Магазины, виды магазинов.  Предлагаемые товары для </w:t>
            </w:r>
            <w:r w:rsidRPr="00F930A1">
              <w:rPr>
                <w:w w:val="100"/>
                <w:sz w:val="22"/>
                <w:szCs w:val="22"/>
              </w:rPr>
              <w:lastRenderedPageBreak/>
              <w:t>покупки.</w:t>
            </w:r>
          </w:p>
        </w:tc>
        <w:tc>
          <w:tcPr>
            <w:tcW w:w="653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9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Выучить лексику</w:t>
            </w:r>
          </w:p>
        </w:tc>
        <w:tc>
          <w:tcPr>
            <w:tcW w:w="1412" w:type="pct"/>
          </w:tcPr>
          <w:p w:rsidR="00D12190" w:rsidRPr="00F930A1" w:rsidRDefault="00D12190" w:rsidP="00F76BAE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http://www.myshared.ru/slide/1003099</w:t>
            </w:r>
          </w:p>
        </w:tc>
      </w:tr>
      <w:tr w:rsidR="00D12190" w:rsidRPr="00F930A1" w:rsidTr="000E11EB">
        <w:trPr>
          <w:trHeight w:val="20"/>
        </w:trPr>
        <w:tc>
          <w:tcPr>
            <w:tcW w:w="328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538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Товары для покупок. Совершение  покупок. Введение лексических единиц и выражений.</w:t>
            </w:r>
          </w:p>
        </w:tc>
        <w:tc>
          <w:tcPr>
            <w:tcW w:w="653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Выучить лексику</w:t>
            </w:r>
          </w:p>
        </w:tc>
        <w:tc>
          <w:tcPr>
            <w:tcW w:w="1412" w:type="pct"/>
          </w:tcPr>
          <w:p w:rsidR="00D12190" w:rsidRPr="00F930A1" w:rsidRDefault="00D12190" w:rsidP="00F76BAE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https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://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www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.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activeenglish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.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ru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/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vocabulary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/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pokupki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-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na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-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anglijskom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-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  <w:lang w:val="en-US"/>
              </w:rPr>
              <w:t>jazyke</w:t>
            </w:r>
            <w:r w:rsidRPr="00F930A1">
              <w:rPr>
                <w:color w:val="0000FF"/>
                <w:w w:val="100"/>
                <w:sz w:val="22"/>
                <w:szCs w:val="22"/>
                <w:u w:val="single"/>
              </w:rPr>
              <w:t>/</w:t>
            </w:r>
          </w:p>
        </w:tc>
      </w:tr>
      <w:tr w:rsidR="00D12190" w:rsidRPr="00F930A1" w:rsidTr="000E11EB">
        <w:trPr>
          <w:trHeight w:val="20"/>
        </w:trPr>
        <w:tc>
          <w:tcPr>
            <w:tcW w:w="328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Видовременные формы глагола, их образование и функции в действительном залоге.</w:t>
            </w:r>
          </w:p>
        </w:tc>
        <w:tc>
          <w:tcPr>
            <w:tcW w:w="653" w:type="pct"/>
          </w:tcPr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D12190" w:rsidRPr="00F930A1" w:rsidRDefault="00D12190" w:rsidP="00F76BAE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D12190" w:rsidRPr="00F930A1" w:rsidRDefault="00567D09" w:rsidP="00F76BAE">
            <w:pPr>
              <w:rPr>
                <w:w w:val="100"/>
                <w:sz w:val="22"/>
                <w:szCs w:val="22"/>
              </w:rPr>
            </w:pPr>
            <w:hyperlink r:id="rId21" w:history="1">
              <w:r w:rsidR="00D12190" w:rsidRPr="00F930A1">
                <w:rPr>
                  <w:rStyle w:val="ad"/>
                  <w:w w:val="100"/>
                  <w:sz w:val="22"/>
                  <w:szCs w:val="22"/>
                </w:rPr>
                <w:t>http://study-english.info/tenses.php</w:t>
              </w:r>
            </w:hyperlink>
          </w:p>
          <w:p w:rsidR="00D12190" w:rsidRPr="00F930A1" w:rsidRDefault="00D12190" w:rsidP="00F76BAE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ОДБ.04  </w:t>
            </w:r>
            <w:r w:rsidRPr="00F930A1">
              <w:rPr>
                <w:b/>
                <w:w w:val="100"/>
                <w:sz w:val="20"/>
                <w:szCs w:val="20"/>
              </w:rPr>
              <w:t>История</w:t>
            </w:r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ОДБ.05 </w:t>
            </w:r>
            <w:r w:rsidRPr="00F930A1">
              <w:rPr>
                <w:b/>
                <w:w w:val="100"/>
                <w:sz w:val="20"/>
                <w:szCs w:val="20"/>
              </w:rPr>
              <w:t>Химия</w:t>
            </w:r>
          </w:p>
        </w:tc>
      </w:tr>
      <w:tr w:rsidR="000E11EB" w:rsidRPr="00F930A1" w:rsidTr="000E11EB">
        <w:trPr>
          <w:trHeight w:val="20"/>
        </w:trPr>
        <w:tc>
          <w:tcPr>
            <w:tcW w:w="328" w:type="pct"/>
          </w:tcPr>
          <w:p w:rsidR="000E11EB" w:rsidRPr="00F930A1" w:rsidRDefault="000E11E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8" w:type="pct"/>
          </w:tcPr>
          <w:p w:rsidR="000E11EB" w:rsidRPr="00F930A1" w:rsidRDefault="000E11EB" w:rsidP="006A1E21">
            <w:pPr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Оксиды: номенклатура, классификация</w:t>
            </w:r>
          </w:p>
        </w:tc>
        <w:tc>
          <w:tcPr>
            <w:tcW w:w="653" w:type="pct"/>
          </w:tcPr>
          <w:p w:rsidR="000E11EB" w:rsidRPr="00F930A1" w:rsidRDefault="000E11E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0E11EB" w:rsidRPr="00F930A1" w:rsidRDefault="000E11EB" w:rsidP="006A1E21">
            <w:pPr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Составить конспект, упр 4, 5, стр 92</w:t>
            </w:r>
          </w:p>
        </w:tc>
        <w:tc>
          <w:tcPr>
            <w:tcW w:w="1412" w:type="pct"/>
          </w:tcPr>
          <w:p w:rsidR="000E11EB" w:rsidRPr="00F930A1" w:rsidRDefault="00567D09" w:rsidP="006A1E21">
            <w:pPr>
              <w:rPr>
                <w:w w:val="100"/>
                <w:lang w:val="en-US"/>
              </w:rPr>
            </w:pPr>
            <w:hyperlink r:id="rId22" w:history="1">
              <w:r w:rsidR="000E11EB" w:rsidRPr="00F930A1">
                <w:rPr>
                  <w:rStyle w:val="ad"/>
                  <w:w w:val="100"/>
                  <w:sz w:val="24"/>
                  <w:szCs w:val="24"/>
                </w:rPr>
                <w:t>https://infourok.ru/videouroki/921</w:t>
              </w:r>
            </w:hyperlink>
          </w:p>
        </w:tc>
      </w:tr>
      <w:tr w:rsidR="000E11EB" w:rsidRPr="00F930A1" w:rsidTr="000E11EB">
        <w:trPr>
          <w:trHeight w:val="20"/>
        </w:trPr>
        <w:tc>
          <w:tcPr>
            <w:tcW w:w="328" w:type="pct"/>
          </w:tcPr>
          <w:p w:rsidR="000E11EB" w:rsidRPr="00F930A1" w:rsidRDefault="000E11E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2, 3</w:t>
            </w:r>
          </w:p>
        </w:tc>
        <w:tc>
          <w:tcPr>
            <w:tcW w:w="1538" w:type="pct"/>
          </w:tcPr>
          <w:p w:rsidR="000E11EB" w:rsidRPr="00F930A1" w:rsidRDefault="000E11EB" w:rsidP="006A1E21">
            <w:pPr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 xml:space="preserve">Химические свойства оксидов и  их получения </w:t>
            </w:r>
          </w:p>
        </w:tc>
        <w:tc>
          <w:tcPr>
            <w:tcW w:w="653" w:type="pct"/>
          </w:tcPr>
          <w:p w:rsidR="000E11EB" w:rsidRPr="00F930A1" w:rsidRDefault="000E11E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0E11EB" w:rsidRPr="00F930A1" w:rsidRDefault="000E11EB" w:rsidP="006A1E21">
            <w:pPr>
              <w:rPr>
                <w:w w:val="100"/>
                <w:sz w:val="24"/>
                <w:szCs w:val="24"/>
              </w:rPr>
            </w:pPr>
            <w:r w:rsidRPr="00F930A1">
              <w:rPr>
                <w:w w:val="100"/>
                <w:sz w:val="24"/>
                <w:szCs w:val="24"/>
              </w:rPr>
              <w:t>Составить конспект,  упр 6 стр.  92</w:t>
            </w:r>
          </w:p>
          <w:p w:rsidR="000E11EB" w:rsidRPr="00F930A1" w:rsidRDefault="000E11EB" w:rsidP="006A1E21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412" w:type="pct"/>
          </w:tcPr>
          <w:p w:rsidR="000E11EB" w:rsidRPr="00F930A1" w:rsidRDefault="00567D09" w:rsidP="006A1E21">
            <w:pPr>
              <w:rPr>
                <w:w w:val="100"/>
              </w:rPr>
            </w:pPr>
            <w:hyperlink r:id="rId23" w:history="1">
              <w:r w:rsidR="000E11EB" w:rsidRPr="00F930A1">
                <w:rPr>
                  <w:rStyle w:val="ad"/>
                  <w:w w:val="100"/>
                  <w:sz w:val="24"/>
                  <w:szCs w:val="24"/>
                </w:rPr>
                <w:t>https://infourok.ru/videouroki/922</w:t>
              </w:r>
            </w:hyperlink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ОДБ.07 </w:t>
            </w:r>
            <w:r w:rsidRPr="00F930A1">
              <w:rPr>
                <w:b/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7C5957" w:rsidRPr="00F930A1" w:rsidTr="000E11EB">
        <w:trPr>
          <w:trHeight w:val="20"/>
        </w:trPr>
        <w:tc>
          <w:tcPr>
            <w:tcW w:w="328" w:type="pct"/>
          </w:tcPr>
          <w:p w:rsidR="007C5957" w:rsidRPr="00F930A1" w:rsidRDefault="007C5957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7C5957" w:rsidRPr="00F930A1" w:rsidRDefault="007C5957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Основы обороны государства и воинская обязанность</w:t>
            </w:r>
          </w:p>
        </w:tc>
        <w:tc>
          <w:tcPr>
            <w:tcW w:w="653" w:type="pct"/>
          </w:tcPr>
          <w:p w:rsidR="007C5957" w:rsidRPr="00F930A1" w:rsidRDefault="007C5957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069" w:type="pct"/>
          </w:tcPr>
          <w:p w:rsidR="007C5957" w:rsidRPr="00F930A1" w:rsidRDefault="007C5957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rStyle w:val="101"/>
                <w:rFonts w:eastAsiaTheme="minorEastAsia"/>
                <w:spacing w:val="0"/>
                <w:sz w:val="22"/>
                <w:szCs w:val="22"/>
              </w:rPr>
              <w:t>К</w:t>
            </w:r>
            <w:r w:rsidRPr="00F930A1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7C5957" w:rsidRPr="00F930A1" w:rsidRDefault="007C5957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студ.учреждений сред. Проф. Образования/ Н.В. Косолапова, Н.А. </w:t>
            </w:r>
            <w:r w:rsidRPr="00F930A1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Прокопенко,.-4-е издание .,стер.- М.: Издательский центр «Академия», 2017.ст.172-214</w:t>
            </w:r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20"/>
                <w:szCs w:val="18"/>
              </w:rPr>
              <w:t xml:space="preserve">ОДБ.08 </w:t>
            </w:r>
            <w:r w:rsidRPr="00F930A1">
              <w:rPr>
                <w:b/>
                <w:w w:val="100"/>
                <w:sz w:val="20"/>
                <w:szCs w:val="20"/>
              </w:rPr>
              <w:t>Астрономия</w:t>
            </w:r>
          </w:p>
        </w:tc>
      </w:tr>
      <w:tr w:rsidR="00035ED3" w:rsidRPr="00F930A1" w:rsidTr="000E11EB">
        <w:trPr>
          <w:trHeight w:val="20"/>
        </w:trPr>
        <w:tc>
          <w:tcPr>
            <w:tcW w:w="328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035ED3" w:rsidRPr="00F930A1" w:rsidRDefault="00567D09" w:rsidP="006C3DCD">
            <w:pPr>
              <w:rPr>
                <w:w w:val="100"/>
                <w:sz w:val="22"/>
                <w:szCs w:val="22"/>
              </w:rPr>
            </w:pPr>
            <w:hyperlink r:id="rId24" w:history="1">
              <w:r w:rsidR="00035ED3" w:rsidRPr="00F930A1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035ED3" w:rsidRPr="00F930A1" w:rsidTr="000E11EB">
        <w:trPr>
          <w:trHeight w:val="20"/>
        </w:trPr>
        <w:tc>
          <w:tcPr>
            <w:tcW w:w="328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 xml:space="preserve">2, </w:t>
            </w:r>
          </w:p>
        </w:tc>
        <w:tc>
          <w:tcPr>
            <w:tcW w:w="1538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Система Земля Луна</w:t>
            </w:r>
          </w:p>
        </w:tc>
        <w:tc>
          <w:tcPr>
            <w:tcW w:w="653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035ED3" w:rsidRPr="00F930A1" w:rsidRDefault="00567D09" w:rsidP="006C3DCD">
            <w:pPr>
              <w:rPr>
                <w:w w:val="100"/>
                <w:sz w:val="22"/>
                <w:szCs w:val="22"/>
              </w:rPr>
            </w:pPr>
            <w:hyperlink r:id="rId25" w:history="1">
              <w:r w:rsidR="00035ED3" w:rsidRPr="00F930A1">
                <w:rPr>
                  <w:rStyle w:val="ad"/>
                  <w:w w:val="100"/>
                  <w:sz w:val="22"/>
                  <w:szCs w:val="22"/>
                </w:rPr>
                <w:t>https://infourok.ru/prezentaciya-po-astronomii-na-temu-sistema-zemlya-luna-3310789.html</w:t>
              </w:r>
            </w:hyperlink>
          </w:p>
        </w:tc>
      </w:tr>
      <w:tr w:rsidR="00035ED3" w:rsidRPr="00F930A1" w:rsidTr="000E11EB">
        <w:trPr>
          <w:trHeight w:val="20"/>
        </w:trPr>
        <w:tc>
          <w:tcPr>
            <w:tcW w:w="328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Природа Луны</w:t>
            </w:r>
          </w:p>
        </w:tc>
        <w:tc>
          <w:tcPr>
            <w:tcW w:w="653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035ED3" w:rsidRPr="00F930A1" w:rsidRDefault="00567D09" w:rsidP="006C3DCD">
            <w:pPr>
              <w:rPr>
                <w:w w:val="100"/>
                <w:sz w:val="22"/>
                <w:szCs w:val="22"/>
              </w:rPr>
            </w:pPr>
            <w:hyperlink r:id="rId26" w:history="1">
              <w:r w:rsidR="00035ED3" w:rsidRPr="00F930A1">
                <w:rPr>
                  <w:rStyle w:val="ad"/>
                  <w:w w:val="100"/>
                  <w:sz w:val="22"/>
                  <w:szCs w:val="22"/>
                </w:rPr>
                <w:t>https://www.youtube.com/watch?v=Eyj8Ao69z0w</w:t>
              </w:r>
            </w:hyperlink>
          </w:p>
        </w:tc>
      </w:tr>
      <w:tr w:rsidR="00035ED3" w:rsidRPr="00F930A1" w:rsidTr="000E11EB">
        <w:trPr>
          <w:trHeight w:val="20"/>
        </w:trPr>
        <w:tc>
          <w:tcPr>
            <w:tcW w:w="328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Планеты земной группы</w:t>
            </w:r>
          </w:p>
        </w:tc>
        <w:tc>
          <w:tcPr>
            <w:tcW w:w="653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035ED3" w:rsidRPr="00F930A1" w:rsidRDefault="00567D09" w:rsidP="006C3DCD">
            <w:pPr>
              <w:rPr>
                <w:w w:val="100"/>
                <w:sz w:val="22"/>
                <w:szCs w:val="22"/>
              </w:rPr>
            </w:pPr>
            <w:hyperlink r:id="rId27" w:history="1">
              <w:r w:rsidR="00035ED3" w:rsidRPr="00F930A1">
                <w:rPr>
                  <w:rStyle w:val="ad"/>
                  <w:w w:val="100"/>
                  <w:sz w:val="22"/>
                  <w:szCs w:val="22"/>
                </w:rPr>
                <w:t>https://infourok.ru/urok-po-astranomii-planeti-zemnoy-gruppi-prezentaciya-979871.html</w:t>
              </w:r>
            </w:hyperlink>
          </w:p>
        </w:tc>
      </w:tr>
      <w:tr w:rsidR="00035ED3" w:rsidRPr="00F930A1" w:rsidTr="000E11EB">
        <w:trPr>
          <w:trHeight w:val="20"/>
        </w:trPr>
        <w:tc>
          <w:tcPr>
            <w:tcW w:w="328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Планеты гиганты</w:t>
            </w:r>
          </w:p>
        </w:tc>
        <w:tc>
          <w:tcPr>
            <w:tcW w:w="653" w:type="pct"/>
          </w:tcPr>
          <w:p w:rsidR="00035ED3" w:rsidRPr="00F930A1" w:rsidRDefault="00035ED3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Составить конспект</w:t>
            </w:r>
          </w:p>
          <w:p w:rsidR="00035ED3" w:rsidRPr="00F930A1" w:rsidRDefault="00035ED3" w:rsidP="006C3DCD">
            <w:pPr>
              <w:rPr>
                <w:w w:val="100"/>
                <w:sz w:val="22"/>
                <w:szCs w:val="22"/>
              </w:rPr>
            </w:pPr>
            <w:r w:rsidRPr="00F930A1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035ED3" w:rsidRPr="00F930A1" w:rsidRDefault="00567D09" w:rsidP="006C3DCD">
            <w:pPr>
              <w:rPr>
                <w:w w:val="100"/>
                <w:sz w:val="22"/>
                <w:szCs w:val="22"/>
              </w:rPr>
            </w:pPr>
            <w:hyperlink r:id="rId28" w:history="1">
              <w:r w:rsidR="00035ED3" w:rsidRPr="00F930A1">
                <w:rPr>
                  <w:rStyle w:val="ad"/>
                  <w:w w:val="100"/>
                  <w:sz w:val="22"/>
                  <w:szCs w:val="22"/>
                </w:rPr>
                <w:t>https://infourok.ru/prezentaciya-planeti-giganti-2864703.html</w:t>
              </w:r>
            </w:hyperlink>
          </w:p>
        </w:tc>
      </w:tr>
      <w:tr w:rsidR="000E4796" w:rsidRPr="00F930A1" w:rsidTr="002818F3">
        <w:trPr>
          <w:trHeight w:val="20"/>
        </w:trPr>
        <w:tc>
          <w:tcPr>
            <w:tcW w:w="5000" w:type="pct"/>
            <w:gridSpan w:val="5"/>
          </w:tcPr>
          <w:p w:rsidR="000E4796" w:rsidRPr="00F930A1" w:rsidRDefault="000E4796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18"/>
                <w:szCs w:val="18"/>
              </w:rPr>
              <w:t xml:space="preserve">ОДБ.09  </w:t>
            </w:r>
            <w:r w:rsidRPr="00F930A1">
              <w:rPr>
                <w:b/>
                <w:w w:val="100"/>
                <w:sz w:val="20"/>
                <w:szCs w:val="20"/>
              </w:rPr>
              <w:t>Родная литература</w:t>
            </w:r>
          </w:p>
        </w:tc>
      </w:tr>
      <w:tr w:rsidR="00700E9F" w:rsidRPr="00AB4150" w:rsidTr="000E11EB">
        <w:trPr>
          <w:trHeight w:val="20"/>
        </w:trPr>
        <w:tc>
          <w:tcPr>
            <w:tcW w:w="32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1.</w:t>
            </w:r>
          </w:p>
        </w:tc>
        <w:tc>
          <w:tcPr>
            <w:tcW w:w="153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Творчество КостаФарниона</w:t>
            </w:r>
          </w:p>
        </w:tc>
        <w:tc>
          <w:tcPr>
            <w:tcW w:w="653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700E9F" w:rsidRPr="00F930A1" w:rsidRDefault="00567D09" w:rsidP="00700E9F">
            <w:pPr>
              <w:rPr>
                <w:w w:val="100"/>
                <w:sz w:val="22"/>
                <w:lang w:val="en-US"/>
              </w:rPr>
            </w:pPr>
            <w:hyperlink r:id="rId29" w:history="1"/>
          </w:p>
          <w:p w:rsidR="00700E9F" w:rsidRPr="00F930A1" w:rsidRDefault="00700E9F" w:rsidP="00700E9F">
            <w:pPr>
              <w:rPr>
                <w:w w:val="100"/>
                <w:sz w:val="22"/>
                <w:lang w:val="en-US"/>
              </w:rPr>
            </w:pPr>
            <w:r w:rsidRPr="00F930A1">
              <w:rPr>
                <w:w w:val="100"/>
                <w:sz w:val="22"/>
                <w:lang w:val="en-US"/>
              </w:rPr>
              <w:t>osetins.com/2007/10/26/farnion-kosta-19081937.html</w:t>
            </w:r>
          </w:p>
        </w:tc>
      </w:tr>
      <w:tr w:rsidR="00700E9F" w:rsidRPr="00F930A1" w:rsidTr="000E11EB">
        <w:trPr>
          <w:trHeight w:val="20"/>
        </w:trPr>
        <w:tc>
          <w:tcPr>
            <w:tcW w:w="32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2.</w:t>
            </w:r>
          </w:p>
        </w:tc>
        <w:tc>
          <w:tcPr>
            <w:tcW w:w="153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Роман «Шум бури»</w:t>
            </w:r>
          </w:p>
        </w:tc>
        <w:tc>
          <w:tcPr>
            <w:tcW w:w="653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презентация</w:t>
            </w:r>
          </w:p>
        </w:tc>
        <w:tc>
          <w:tcPr>
            <w:tcW w:w="1412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rFonts w:ascii="Tahoma" w:hAnsi="Tahoma" w:cs="Tahoma"/>
                <w:b/>
                <w:bCs/>
                <w:color w:val="0283AB"/>
                <w:w w:val="100"/>
                <w:sz w:val="22"/>
                <w:shd w:val="clear" w:color="auto" w:fill="FFFFFF"/>
              </w:rPr>
              <w:t>Хрестоматия 10 кл. стр. 291-304</w:t>
            </w:r>
          </w:p>
        </w:tc>
      </w:tr>
      <w:tr w:rsidR="00700E9F" w:rsidRPr="00F930A1" w:rsidTr="000E11EB">
        <w:trPr>
          <w:trHeight w:val="20"/>
        </w:trPr>
        <w:tc>
          <w:tcPr>
            <w:tcW w:w="32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3.</w:t>
            </w:r>
          </w:p>
        </w:tc>
        <w:tc>
          <w:tcPr>
            <w:tcW w:w="153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Тема и сюжет романа</w:t>
            </w:r>
          </w:p>
        </w:tc>
        <w:tc>
          <w:tcPr>
            <w:tcW w:w="653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Отв. на вопросы</w:t>
            </w:r>
          </w:p>
        </w:tc>
        <w:tc>
          <w:tcPr>
            <w:tcW w:w="1412" w:type="pct"/>
          </w:tcPr>
          <w:p w:rsidR="00700E9F" w:rsidRPr="00F930A1" w:rsidRDefault="00567D09" w:rsidP="00700E9F">
            <w:pPr>
              <w:rPr>
                <w:w w:val="100"/>
                <w:sz w:val="22"/>
              </w:rPr>
            </w:pPr>
            <w:hyperlink r:id="rId30" w:history="1">
              <w:r w:rsidR="00700E9F" w:rsidRPr="00F930A1">
                <w:rPr>
                  <w:rStyle w:val="ad"/>
                  <w:w w:val="100"/>
                  <w:sz w:val="22"/>
                </w:rPr>
                <w:t>https://vladikavkaz.bezformata.com/listnews/literaturnoe-sobitie/60479598</w:t>
              </w:r>
            </w:hyperlink>
          </w:p>
        </w:tc>
      </w:tr>
      <w:tr w:rsidR="00700E9F" w:rsidRPr="00F930A1" w:rsidTr="000E11EB">
        <w:trPr>
          <w:trHeight w:val="20"/>
        </w:trPr>
        <w:tc>
          <w:tcPr>
            <w:tcW w:w="32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4.  </w:t>
            </w:r>
          </w:p>
        </w:tc>
        <w:tc>
          <w:tcPr>
            <w:tcW w:w="153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Социальные и этические проблемы в романе</w:t>
            </w:r>
          </w:p>
        </w:tc>
        <w:tc>
          <w:tcPr>
            <w:tcW w:w="653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700E9F" w:rsidRPr="00F930A1" w:rsidRDefault="00567D09" w:rsidP="00700E9F">
            <w:pPr>
              <w:rPr>
                <w:w w:val="100"/>
                <w:sz w:val="22"/>
              </w:rPr>
            </w:pPr>
            <w:hyperlink r:id="rId31" w:history="1">
              <w:r w:rsidR="00700E9F" w:rsidRPr="00F930A1">
                <w:rPr>
                  <w:rStyle w:val="ad"/>
                  <w:w w:val="100"/>
                  <w:sz w:val="22"/>
                </w:rPr>
                <w:t>https://www.rulit.me/books/shum-buri-si-read-458424-1.html</w:t>
              </w:r>
            </w:hyperlink>
          </w:p>
        </w:tc>
      </w:tr>
      <w:tr w:rsidR="00700E9F" w:rsidRPr="00F930A1" w:rsidTr="000E11EB">
        <w:trPr>
          <w:trHeight w:val="20"/>
        </w:trPr>
        <w:tc>
          <w:tcPr>
            <w:tcW w:w="32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5.</w:t>
            </w:r>
          </w:p>
        </w:tc>
        <w:tc>
          <w:tcPr>
            <w:tcW w:w="1538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Творчество Дабе Мамсурова</w:t>
            </w:r>
          </w:p>
        </w:tc>
        <w:tc>
          <w:tcPr>
            <w:tcW w:w="653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700E9F" w:rsidRPr="00F930A1" w:rsidRDefault="00700E9F" w:rsidP="00700E9F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презентация</w:t>
            </w:r>
          </w:p>
        </w:tc>
        <w:tc>
          <w:tcPr>
            <w:tcW w:w="1412" w:type="pct"/>
          </w:tcPr>
          <w:p w:rsidR="00700E9F" w:rsidRPr="00F930A1" w:rsidRDefault="00567D09" w:rsidP="00700E9F">
            <w:pPr>
              <w:rPr>
                <w:w w:val="100"/>
                <w:sz w:val="22"/>
              </w:rPr>
            </w:pPr>
            <w:hyperlink r:id="rId32" w:history="1">
              <w:r w:rsidR="00700E9F" w:rsidRPr="00F930A1">
                <w:rPr>
                  <w:rStyle w:val="ad"/>
                  <w:w w:val="100"/>
                  <w:sz w:val="22"/>
                </w:rPr>
                <w:t>https://infourok.ru/prezentaciy</w:t>
              </w:r>
              <w:r w:rsidR="00700E9F" w:rsidRPr="00F930A1">
                <w:rPr>
                  <w:rStyle w:val="ad"/>
                  <w:w w:val="100"/>
                  <w:sz w:val="22"/>
                </w:rPr>
                <w:lastRenderedPageBreak/>
                <w:t>a-na-temuzhizn-i-tvorchestvo-dabe-mamsurova-1321109.html</w:t>
              </w:r>
            </w:hyperlink>
          </w:p>
        </w:tc>
      </w:tr>
      <w:tr w:rsidR="0041331C" w:rsidRPr="00F930A1" w:rsidTr="002818F3">
        <w:trPr>
          <w:trHeight w:val="20"/>
        </w:trPr>
        <w:tc>
          <w:tcPr>
            <w:tcW w:w="5000" w:type="pct"/>
            <w:gridSpan w:val="5"/>
          </w:tcPr>
          <w:p w:rsidR="0041331C" w:rsidRPr="00F930A1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color w:val="auto"/>
                <w:w w:val="100"/>
                <w:sz w:val="18"/>
                <w:szCs w:val="18"/>
              </w:rPr>
              <w:lastRenderedPageBreak/>
              <w:t xml:space="preserve">ОДП.10 </w:t>
            </w:r>
            <w:r w:rsidRPr="00F930A1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Углы между прямыми и плоскостями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hyperlink r:id="rId33" w:history="1">
              <w:r w:rsidRPr="00315D5C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25 № 8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 xml:space="preserve">Проецирование 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hyperlink r:id="rId34" w:history="1">
              <w:r w:rsidRPr="00315D5C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Проекция прямой на плоскость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25 № 8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Угол между прямой и проекцией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27 № 6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Углы между прямыми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27 № 8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 xml:space="preserve">Комбинаторика 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 xml:space="preserve">Перестановка из </w:t>
            </w:r>
            <w:r w:rsidRPr="00315D5C">
              <w:rPr>
                <w:w w:val="100"/>
                <w:sz w:val="22"/>
                <w:szCs w:val="22"/>
                <w:lang w:val="en-US"/>
              </w:rPr>
              <w:t>n</w:t>
            </w:r>
            <w:r w:rsidRPr="00315D5C">
              <w:rPr>
                <w:w w:val="100"/>
                <w:sz w:val="22"/>
                <w:szCs w:val="22"/>
              </w:rPr>
              <w:t xml:space="preserve"> элементов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143 № 4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Число перестановок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145 № 1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Перестановки с повторениями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145 № 2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 xml:space="preserve">Размещения 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145 № 3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Правила комбинаторики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hyperlink r:id="rId35" w:history="1">
              <w:r w:rsidRPr="00315D5C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 xml:space="preserve">Правило суммы 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70 № 1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Правило произведения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70 № 2</w:t>
            </w:r>
          </w:p>
        </w:tc>
      </w:tr>
      <w:tr w:rsidR="00315D5C" w:rsidRPr="00F930A1" w:rsidTr="000E11EB">
        <w:trPr>
          <w:trHeight w:val="20"/>
        </w:trPr>
        <w:tc>
          <w:tcPr>
            <w:tcW w:w="328" w:type="pct"/>
          </w:tcPr>
          <w:p w:rsidR="00315D5C" w:rsidRPr="00315D5C" w:rsidRDefault="00315D5C" w:rsidP="00315D5C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538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Углы между прямыми и плоскостями</w:t>
            </w:r>
          </w:p>
        </w:tc>
        <w:tc>
          <w:tcPr>
            <w:tcW w:w="653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hyperlink r:id="rId36" w:history="1">
              <w:r w:rsidRPr="00315D5C">
                <w:rPr>
                  <w:rStyle w:val="ad"/>
                  <w:w w:val="100"/>
                  <w:sz w:val="22"/>
                  <w:szCs w:val="22"/>
                </w:rPr>
                <w:t>https://nashol.me/2016110391596/matematika-bashmakov-m-i-2017.html</w:t>
              </w:r>
            </w:hyperlink>
          </w:p>
          <w:p w:rsidR="00315D5C" w:rsidRPr="00315D5C" w:rsidRDefault="00315D5C" w:rsidP="00A2053C">
            <w:pPr>
              <w:rPr>
                <w:w w:val="100"/>
                <w:sz w:val="22"/>
                <w:szCs w:val="22"/>
              </w:rPr>
            </w:pPr>
            <w:r w:rsidRPr="00315D5C">
              <w:rPr>
                <w:w w:val="100"/>
                <w:sz w:val="22"/>
                <w:szCs w:val="22"/>
              </w:rPr>
              <w:t>стр. 25 № 8</w:t>
            </w:r>
          </w:p>
        </w:tc>
      </w:tr>
      <w:tr w:rsidR="0041331C" w:rsidRPr="00F930A1" w:rsidTr="002818F3">
        <w:trPr>
          <w:trHeight w:val="20"/>
        </w:trPr>
        <w:tc>
          <w:tcPr>
            <w:tcW w:w="5000" w:type="pct"/>
            <w:gridSpan w:val="5"/>
          </w:tcPr>
          <w:p w:rsidR="0041331C" w:rsidRPr="00F930A1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18"/>
                <w:szCs w:val="18"/>
              </w:rPr>
              <w:t xml:space="preserve">ОДП.11 </w:t>
            </w:r>
            <w:r w:rsidRPr="00F930A1">
              <w:rPr>
                <w:b/>
                <w:w w:val="100"/>
                <w:sz w:val="20"/>
                <w:szCs w:val="20"/>
              </w:rPr>
              <w:t>Физика</w:t>
            </w:r>
          </w:p>
        </w:tc>
      </w:tr>
      <w:tr w:rsidR="0041331C" w:rsidRPr="00F930A1" w:rsidTr="000E11EB">
        <w:trPr>
          <w:trHeight w:val="20"/>
        </w:trPr>
        <w:tc>
          <w:tcPr>
            <w:tcW w:w="328" w:type="pct"/>
          </w:tcPr>
          <w:p w:rsidR="0041331C" w:rsidRPr="00F930A1" w:rsidRDefault="0041331C" w:rsidP="00692DE5">
            <w:pPr>
              <w:rPr>
                <w:w w:val="100"/>
                <w:sz w:val="18"/>
                <w:szCs w:val="18"/>
              </w:rPr>
            </w:pPr>
          </w:p>
        </w:tc>
        <w:tc>
          <w:tcPr>
            <w:tcW w:w="1538" w:type="pct"/>
          </w:tcPr>
          <w:p w:rsidR="0041331C" w:rsidRPr="00F930A1" w:rsidRDefault="0041331C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</w:p>
        </w:tc>
        <w:tc>
          <w:tcPr>
            <w:tcW w:w="653" w:type="pct"/>
          </w:tcPr>
          <w:p w:rsidR="0041331C" w:rsidRPr="00F930A1" w:rsidRDefault="0041331C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</w:p>
        </w:tc>
        <w:tc>
          <w:tcPr>
            <w:tcW w:w="1069" w:type="pct"/>
          </w:tcPr>
          <w:p w:rsidR="0041331C" w:rsidRPr="00F930A1" w:rsidRDefault="0041331C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</w:p>
        </w:tc>
        <w:tc>
          <w:tcPr>
            <w:tcW w:w="1412" w:type="pct"/>
          </w:tcPr>
          <w:p w:rsidR="0041331C" w:rsidRPr="00F930A1" w:rsidRDefault="0041331C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</w:p>
        </w:tc>
      </w:tr>
      <w:tr w:rsidR="0041331C" w:rsidRPr="00F930A1" w:rsidTr="000E11EB">
        <w:trPr>
          <w:trHeight w:val="20"/>
        </w:trPr>
        <w:tc>
          <w:tcPr>
            <w:tcW w:w="328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18"/>
              </w:rPr>
            </w:pPr>
          </w:p>
        </w:tc>
        <w:tc>
          <w:tcPr>
            <w:tcW w:w="1538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653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069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412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</w:tr>
      <w:tr w:rsidR="0041331C" w:rsidRPr="00F930A1" w:rsidTr="000E11EB">
        <w:trPr>
          <w:trHeight w:val="20"/>
        </w:trPr>
        <w:tc>
          <w:tcPr>
            <w:tcW w:w="328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18"/>
              </w:rPr>
            </w:pPr>
          </w:p>
        </w:tc>
        <w:tc>
          <w:tcPr>
            <w:tcW w:w="1538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653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069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412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</w:tr>
      <w:tr w:rsidR="0041331C" w:rsidRPr="00F930A1" w:rsidTr="000E11EB">
        <w:trPr>
          <w:trHeight w:val="20"/>
        </w:trPr>
        <w:tc>
          <w:tcPr>
            <w:tcW w:w="328" w:type="pct"/>
          </w:tcPr>
          <w:p w:rsidR="0041331C" w:rsidRPr="00F930A1" w:rsidRDefault="0041331C" w:rsidP="00692DE5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538" w:type="pct"/>
            <w:vAlign w:val="center"/>
          </w:tcPr>
          <w:p w:rsidR="0041331C" w:rsidRPr="00F930A1" w:rsidRDefault="0041331C" w:rsidP="00692DE5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653" w:type="pct"/>
          </w:tcPr>
          <w:p w:rsidR="0041331C" w:rsidRPr="00F930A1" w:rsidRDefault="0041331C" w:rsidP="00692DE5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069" w:type="pct"/>
          </w:tcPr>
          <w:p w:rsidR="0041331C" w:rsidRPr="00F930A1" w:rsidRDefault="0041331C" w:rsidP="00692DE5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12" w:type="pct"/>
          </w:tcPr>
          <w:p w:rsidR="0041331C" w:rsidRPr="00F930A1" w:rsidRDefault="0041331C" w:rsidP="00692DE5">
            <w:pPr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657084" w:rsidRPr="00F930A1" w:rsidTr="00657084">
        <w:trPr>
          <w:trHeight w:val="20"/>
        </w:trPr>
        <w:tc>
          <w:tcPr>
            <w:tcW w:w="5000" w:type="pct"/>
            <w:gridSpan w:val="5"/>
          </w:tcPr>
          <w:p w:rsidR="00657084" w:rsidRPr="00F930A1" w:rsidRDefault="00657084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ОП.03 Основы материаловедения</w:t>
            </w:r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Методы получения и обработки изделий из металлов и сплавов: литье, прокат, обработка давлением и резанием,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 xml:space="preserve">Основы материаловедения для сварщиков: Виноградов Ю.Г  </w:t>
            </w: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37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https://docplayer.ru/26404961-V-m-vinogradov-a-a-cherepah</w:t>
              </w:r>
            </w:hyperlink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Термообработка, химико-термическая обработка, сварка, пайка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38" w:history="1"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https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://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docplayer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.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ru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/26404961-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V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m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vinogradov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a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a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-</w:t>
              </w:r>
              <w:r w:rsidR="00657084" w:rsidRPr="00F930A1">
                <w:rPr>
                  <w:rStyle w:val="ad"/>
                  <w:w w:val="100"/>
                  <w:sz w:val="22"/>
                  <w:szCs w:val="24"/>
                  <w:lang w:val="en-US"/>
                </w:rPr>
                <w:t>cherepahin</w:t>
              </w:r>
            </w:hyperlink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3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Отжиг. Нормализация. Закалка стали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 xml:space="preserve">Основы материаловедения для сварщиков: Виноградов Ю.Г  </w:t>
            </w: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39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https://docplayer.ru/26404961-V-m-vinogradov-a-a-cherepah</w:t>
              </w:r>
            </w:hyperlink>
          </w:p>
        </w:tc>
      </w:tr>
      <w:tr w:rsidR="00657084" w:rsidRPr="00F930A1" w:rsidTr="00657084">
        <w:trPr>
          <w:trHeight w:val="20"/>
        </w:trPr>
        <w:tc>
          <w:tcPr>
            <w:tcW w:w="5000" w:type="pct"/>
            <w:gridSpan w:val="5"/>
          </w:tcPr>
          <w:p w:rsidR="00657084" w:rsidRPr="00F930A1" w:rsidRDefault="00657084" w:rsidP="00DB3B84">
            <w:pPr>
              <w:rPr>
                <w:b/>
                <w:w w:val="100"/>
                <w:sz w:val="24"/>
                <w:szCs w:val="24"/>
              </w:rPr>
            </w:pPr>
            <w:r w:rsidRPr="00F930A1">
              <w:rPr>
                <w:b/>
                <w:w w:val="100"/>
                <w:sz w:val="20"/>
                <w:szCs w:val="20"/>
              </w:rPr>
              <w:t>ОП.04 Допуски и технические измерения</w:t>
            </w:r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pStyle w:val="100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1"/>
                <w:rFonts w:eastAsiaTheme="minorEastAsia"/>
                <w:sz w:val="22"/>
                <w:szCs w:val="24"/>
              </w:rPr>
            </w:pPr>
            <w:r w:rsidRPr="00F930A1">
              <w:rPr>
                <w:rStyle w:val="11"/>
                <w:sz w:val="22"/>
                <w:szCs w:val="24"/>
              </w:rPr>
              <w:t xml:space="preserve">Плоскопараллельные концевые меры длины 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 xml:space="preserve">Г.М. Ганевский «Допуски и тех. измерения»  </w:t>
            </w:r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lastRenderedPageBreak/>
              <w:t>2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pStyle w:val="aff"/>
              <w:rPr>
                <w:rStyle w:val="11"/>
                <w:rFonts w:eastAsiaTheme="minorEastAsia"/>
                <w:sz w:val="22"/>
                <w:szCs w:val="24"/>
              </w:rPr>
            </w:pPr>
            <w:r w:rsidRPr="00F930A1">
              <w:rPr>
                <w:rStyle w:val="11"/>
                <w:rFonts w:eastAsiaTheme="minorEastAsia"/>
                <w:sz w:val="22"/>
                <w:szCs w:val="24"/>
              </w:rPr>
              <w:t>Универсальные средства для измерения линейных размеров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конспектт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Интернет ресурсы:</w:t>
            </w: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0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https://armtorg.ru/articles/item/3414</w:t>
              </w:r>
            </w:hyperlink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3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pStyle w:val="aff"/>
              <w:rPr>
                <w:rStyle w:val="11"/>
                <w:rFonts w:eastAsiaTheme="minorEastAsia"/>
                <w:sz w:val="22"/>
                <w:szCs w:val="24"/>
              </w:rPr>
            </w:pPr>
            <w:r w:rsidRPr="00F930A1">
              <w:rPr>
                <w:rStyle w:val="11"/>
                <w:rFonts w:eastAsiaTheme="minorEastAsia"/>
                <w:sz w:val="22"/>
                <w:szCs w:val="24"/>
              </w:rPr>
              <w:t xml:space="preserve"> Основные сведения о методах и средствах контроля формы и расположения поверхностей 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Интернет ресурсы:</w:t>
            </w: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1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https://armtorg.ru/articles/item/3414</w:t>
              </w:r>
            </w:hyperlink>
          </w:p>
        </w:tc>
      </w:tr>
      <w:tr w:rsidR="00657084" w:rsidRPr="00F930A1" w:rsidTr="00D3707E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4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pStyle w:val="aff"/>
              <w:rPr>
                <w:rStyle w:val="11"/>
                <w:rFonts w:eastAsiaTheme="minorEastAsia"/>
                <w:sz w:val="22"/>
                <w:szCs w:val="24"/>
              </w:rPr>
            </w:pPr>
            <w:r w:rsidRPr="00F930A1">
              <w:rPr>
                <w:rFonts w:ascii="Times New Roman" w:hAnsi="Times New Roman" w:cs="Times New Roman"/>
                <w:szCs w:val="24"/>
              </w:rPr>
              <w:t>Линейки и поверочные плиты. Щупы.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Интернет ресурсы:</w:t>
            </w:r>
          </w:p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2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https://armtorg.ru/articles/item/3414</w:t>
              </w:r>
            </w:hyperlink>
          </w:p>
        </w:tc>
      </w:tr>
      <w:tr w:rsidR="0041331C" w:rsidRPr="00F930A1" w:rsidTr="002818F3">
        <w:trPr>
          <w:trHeight w:val="20"/>
        </w:trPr>
        <w:tc>
          <w:tcPr>
            <w:tcW w:w="5000" w:type="pct"/>
            <w:gridSpan w:val="5"/>
          </w:tcPr>
          <w:p w:rsidR="0041331C" w:rsidRPr="00F930A1" w:rsidRDefault="00657084" w:rsidP="0041331C">
            <w:pPr>
              <w:rPr>
                <w:b/>
                <w:w w:val="100"/>
                <w:sz w:val="20"/>
              </w:rPr>
            </w:pPr>
            <w:r w:rsidRPr="00F930A1">
              <w:rPr>
                <w:b/>
                <w:w w:val="100"/>
                <w:sz w:val="20"/>
              </w:rPr>
              <w:t>МДК 01.03.</w:t>
            </w:r>
            <w:r w:rsidRPr="00F930A1">
              <w:rPr>
                <w:b/>
                <w:color w:val="0D0D0D"/>
                <w:w w:val="100"/>
                <w:sz w:val="20"/>
              </w:rPr>
              <w:t>Подготовительные  и сборочные операции перед сваркой</w:t>
            </w:r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4"/>
              </w:rPr>
            </w:pPr>
            <w:r w:rsidRPr="00F930A1">
              <w:rPr>
                <w:w w:val="100"/>
                <w:sz w:val="24"/>
              </w:rPr>
              <w:t>1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color w:val="0D0D0D"/>
                <w:w w:val="100"/>
                <w:sz w:val="22"/>
              </w:rPr>
              <w:t>Подготовительные  и сборочные операции перед сваркой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 xml:space="preserve">Уч. В.В.Овчинников РДС (наплавка, резка)плавящимися электродами </w:t>
            </w:r>
            <w:hyperlink r:id="rId43" w:history="1">
              <w:r w:rsidRPr="00F930A1">
                <w:rPr>
                  <w:rStyle w:val="ad"/>
                  <w:w w:val="100"/>
                  <w:sz w:val="22"/>
                </w:rPr>
                <w:t>https://search.rsl.ru/ru/record/01009671401</w:t>
              </w:r>
            </w:hyperlink>
          </w:p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4"/>
              </w:rPr>
            </w:pPr>
            <w:r w:rsidRPr="00F930A1">
              <w:rPr>
                <w:w w:val="100"/>
                <w:sz w:val="24"/>
              </w:rPr>
              <w:t>2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color w:val="0D0D0D"/>
                <w:w w:val="100"/>
                <w:sz w:val="22"/>
              </w:rPr>
              <w:t>Подготовительные  и сборочные операции перед сваркой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4" w:history="1">
              <w:r w:rsidR="00657084" w:rsidRPr="00F930A1">
                <w:rPr>
                  <w:rStyle w:val="ad"/>
                  <w:w w:val="100"/>
                  <w:sz w:val="22"/>
                </w:rPr>
                <w:t>https://studopedia.ru/9_90540_svarivaemost-stali.html</w:t>
              </w:r>
            </w:hyperlink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4"/>
              </w:rPr>
            </w:pPr>
            <w:r w:rsidRPr="00F930A1">
              <w:rPr>
                <w:w w:val="100"/>
                <w:sz w:val="24"/>
              </w:rPr>
              <w:t>3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color w:val="0D0D0D"/>
                <w:w w:val="100"/>
                <w:sz w:val="22"/>
              </w:rPr>
              <w:t>Подготовительные  и сборочные операции перед сваркой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5" w:history="1">
              <w:r w:rsidR="00657084" w:rsidRPr="00F930A1">
                <w:rPr>
                  <w:rStyle w:val="ad"/>
                  <w:w w:val="100"/>
                  <w:sz w:val="22"/>
                </w:rPr>
                <w:t>https://extxe.com/3998/tehnologija-ruchnoj-dugovoj-svarki/</w:t>
              </w:r>
            </w:hyperlink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4"/>
              </w:rPr>
            </w:pPr>
            <w:r w:rsidRPr="00F930A1">
              <w:rPr>
                <w:w w:val="100"/>
                <w:sz w:val="24"/>
              </w:rPr>
              <w:t>4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color w:val="0D0D0D"/>
                <w:w w:val="100"/>
                <w:sz w:val="22"/>
              </w:rPr>
              <w:t>Подготовительные  и сборочные операции перед сваркой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</w:rPr>
            </w:pPr>
            <w:r w:rsidRPr="00F930A1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6" w:history="1">
              <w:r w:rsidR="00657084" w:rsidRPr="00F930A1">
                <w:rPr>
                  <w:rStyle w:val="ad"/>
                  <w:w w:val="100"/>
                  <w:sz w:val="22"/>
                </w:rPr>
                <w:t>https://studopedia.ru/9_90540_svarivaemost-stali.html</w:t>
              </w:r>
            </w:hyperlink>
          </w:p>
        </w:tc>
      </w:tr>
      <w:tr w:rsidR="00657084" w:rsidRPr="00F930A1" w:rsidTr="00657084">
        <w:trPr>
          <w:trHeight w:val="20"/>
        </w:trPr>
        <w:tc>
          <w:tcPr>
            <w:tcW w:w="5000" w:type="pct"/>
            <w:gridSpan w:val="5"/>
          </w:tcPr>
          <w:p w:rsidR="00657084" w:rsidRPr="00F930A1" w:rsidRDefault="00657084" w:rsidP="00692DE5">
            <w:pPr>
              <w:rPr>
                <w:b/>
                <w:w w:val="100"/>
                <w:sz w:val="20"/>
                <w:szCs w:val="20"/>
              </w:rPr>
            </w:pPr>
            <w:r w:rsidRPr="00F930A1">
              <w:rPr>
                <w:b/>
                <w:w w:val="100"/>
                <w:sz w:val="20"/>
                <w:szCs w:val="24"/>
              </w:rPr>
              <w:t>МДК 01.04.</w:t>
            </w:r>
            <w:r w:rsidRPr="00F930A1">
              <w:rPr>
                <w:b/>
                <w:color w:val="0D0D0D"/>
                <w:w w:val="100"/>
                <w:sz w:val="20"/>
                <w:szCs w:val="24"/>
              </w:rPr>
              <w:t>Контроль качества сварных соединений</w:t>
            </w:r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jc w:val="both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 xml:space="preserve">Классификация неразрушающего контроля. 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pStyle w:val="aff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47" w:tgtFrame="_blank" w:history="1">
              <w:r w:rsidR="00657084" w:rsidRPr="00F930A1">
                <w:rPr>
                  <w:rFonts w:ascii="Times New Roman" w:hAnsi="Times New Roman" w:cs="Times New Roman"/>
                  <w:szCs w:val="24"/>
                </w:rPr>
                <w:t>services/nerazrushayushchiy-kontrol</w:t>
              </w:r>
              <w:r w:rsidR="00657084" w:rsidRPr="00F930A1">
                <w:rPr>
                  <w:rStyle w:val="ad"/>
                  <w:rFonts w:ascii="Times New Roman" w:hAnsi="Times New Roman" w:cs="Times New Roman"/>
                  <w:color w:val="DD0000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jc w:val="both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Визуальный и измерительный контроль сварных соединений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48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https://extxe.com/1605/vizualnyj-i-izmeritelnyj-kontrol-kachestva-svarnyh-soedinenij/</w:t>
              </w:r>
            </w:hyperlink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3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jc w:val="both"/>
              <w:rPr>
                <w:b/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Радиационные методы контроля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pStyle w:val="aff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49" w:tgtFrame="_blank" w:history="1">
              <w:r w:rsidR="00657084" w:rsidRPr="00F930A1">
                <w:rPr>
                  <w:rFonts w:ascii="Times New Roman" w:hAnsi="Times New Roman" w:cs="Times New Roman"/>
                  <w:szCs w:val="24"/>
                </w:rPr>
                <w:t>services/nerazrushayushchiy-kontrol</w:t>
              </w:r>
              <w:r w:rsidR="00657084" w:rsidRPr="00F930A1">
                <w:rPr>
                  <w:rStyle w:val="ad"/>
                  <w:rFonts w:ascii="Times New Roman" w:hAnsi="Times New Roman" w:cs="Times New Roman"/>
                  <w:color w:val="DD0000"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657084" w:rsidRPr="00F930A1" w:rsidTr="000E11EB">
        <w:trPr>
          <w:trHeight w:val="20"/>
        </w:trPr>
        <w:tc>
          <w:tcPr>
            <w:tcW w:w="328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4</w:t>
            </w:r>
          </w:p>
        </w:tc>
        <w:tc>
          <w:tcPr>
            <w:tcW w:w="1538" w:type="pct"/>
          </w:tcPr>
          <w:p w:rsidR="00657084" w:rsidRPr="00F930A1" w:rsidRDefault="00657084" w:rsidP="00DB3B84">
            <w:pPr>
              <w:jc w:val="both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 xml:space="preserve"> Акустические методы контроля</w:t>
            </w:r>
          </w:p>
        </w:tc>
        <w:tc>
          <w:tcPr>
            <w:tcW w:w="653" w:type="pct"/>
          </w:tcPr>
          <w:p w:rsidR="00657084" w:rsidRPr="00F930A1" w:rsidRDefault="00657084" w:rsidP="00DB3B84">
            <w:pPr>
              <w:jc w:val="center"/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069" w:type="pct"/>
          </w:tcPr>
          <w:p w:rsidR="00657084" w:rsidRPr="00F930A1" w:rsidRDefault="00657084" w:rsidP="00DB3B84">
            <w:pPr>
              <w:rPr>
                <w:w w:val="100"/>
                <w:sz w:val="22"/>
                <w:szCs w:val="24"/>
              </w:rPr>
            </w:pPr>
            <w:r w:rsidRPr="00F930A1">
              <w:rPr>
                <w:w w:val="100"/>
                <w:sz w:val="22"/>
                <w:szCs w:val="24"/>
              </w:rPr>
              <w:t>конспект</w:t>
            </w:r>
          </w:p>
        </w:tc>
        <w:tc>
          <w:tcPr>
            <w:tcW w:w="1412" w:type="pct"/>
          </w:tcPr>
          <w:p w:rsidR="00657084" w:rsidRPr="00F930A1" w:rsidRDefault="00567D09" w:rsidP="00DB3B84">
            <w:pPr>
              <w:rPr>
                <w:w w:val="100"/>
                <w:sz w:val="22"/>
                <w:szCs w:val="24"/>
              </w:rPr>
            </w:pPr>
            <w:hyperlink r:id="rId50" w:history="1">
              <w:r w:rsidR="00657084" w:rsidRPr="00F930A1">
                <w:rPr>
                  <w:rStyle w:val="ad"/>
                  <w:w w:val="100"/>
                  <w:sz w:val="22"/>
                  <w:szCs w:val="24"/>
                </w:rPr>
                <w:t>https://extxe.com/1605/vizualnyj-i-izmeritelnyj-kontrol-kachestva-svarnyh-soedinenij/</w:t>
              </w:r>
            </w:hyperlink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51"/>
      <w:headerReference w:type="default" r:id="rId52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6F" w:rsidRDefault="00124D6F">
      <w:r>
        <w:separator/>
      </w:r>
    </w:p>
  </w:endnote>
  <w:endnote w:type="continuationSeparator" w:id="1">
    <w:p w:rsidR="00124D6F" w:rsidRDefault="0012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6F" w:rsidRDefault="00124D6F">
      <w:r>
        <w:separator/>
      </w:r>
    </w:p>
  </w:footnote>
  <w:footnote w:type="continuationSeparator" w:id="1">
    <w:p w:rsidR="00124D6F" w:rsidRDefault="0012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567D09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567D09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D5C">
      <w:rPr>
        <w:rStyle w:val="a4"/>
        <w:noProof/>
      </w:rPr>
      <w:t>5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732C2"/>
    <w:multiLevelType w:val="hybridMultilevel"/>
    <w:tmpl w:val="EDE4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ED7305"/>
    <w:multiLevelType w:val="hybridMultilevel"/>
    <w:tmpl w:val="9F1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35ED3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C07A0"/>
    <w:rsid w:val="000C13A1"/>
    <w:rsid w:val="000C1D3E"/>
    <w:rsid w:val="000C2803"/>
    <w:rsid w:val="000C2EF3"/>
    <w:rsid w:val="000C54FE"/>
    <w:rsid w:val="000C689C"/>
    <w:rsid w:val="000D4A8F"/>
    <w:rsid w:val="000D71E1"/>
    <w:rsid w:val="000E11EB"/>
    <w:rsid w:val="000E2538"/>
    <w:rsid w:val="000E4796"/>
    <w:rsid w:val="000F6F15"/>
    <w:rsid w:val="001069A6"/>
    <w:rsid w:val="0011051F"/>
    <w:rsid w:val="00112E6F"/>
    <w:rsid w:val="00113EF4"/>
    <w:rsid w:val="00124D6F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6031"/>
    <w:rsid w:val="002272E9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20B8"/>
    <w:rsid w:val="0026705D"/>
    <w:rsid w:val="002818F3"/>
    <w:rsid w:val="0028199A"/>
    <w:rsid w:val="002854C9"/>
    <w:rsid w:val="00291BC4"/>
    <w:rsid w:val="00293953"/>
    <w:rsid w:val="00297E5A"/>
    <w:rsid w:val="002A188B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20CF"/>
    <w:rsid w:val="00314DE0"/>
    <w:rsid w:val="00315D5C"/>
    <w:rsid w:val="00315F55"/>
    <w:rsid w:val="00321AEA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4100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DAC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74B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23B3"/>
    <w:rsid w:val="004E3955"/>
    <w:rsid w:val="004E4B0A"/>
    <w:rsid w:val="004F03B9"/>
    <w:rsid w:val="004F0C6D"/>
    <w:rsid w:val="004F1060"/>
    <w:rsid w:val="004F3133"/>
    <w:rsid w:val="00504857"/>
    <w:rsid w:val="00504D00"/>
    <w:rsid w:val="00506391"/>
    <w:rsid w:val="00510783"/>
    <w:rsid w:val="00513F86"/>
    <w:rsid w:val="005164E5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61729"/>
    <w:rsid w:val="00567D09"/>
    <w:rsid w:val="00571280"/>
    <w:rsid w:val="00574DA4"/>
    <w:rsid w:val="005752D8"/>
    <w:rsid w:val="005778D8"/>
    <w:rsid w:val="00577B7B"/>
    <w:rsid w:val="00591E35"/>
    <w:rsid w:val="00591F70"/>
    <w:rsid w:val="005A0489"/>
    <w:rsid w:val="005A4F02"/>
    <w:rsid w:val="005A702A"/>
    <w:rsid w:val="005B0014"/>
    <w:rsid w:val="005B09AA"/>
    <w:rsid w:val="005B34F6"/>
    <w:rsid w:val="005B5658"/>
    <w:rsid w:val="005B6120"/>
    <w:rsid w:val="005B7C35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37A73"/>
    <w:rsid w:val="00646033"/>
    <w:rsid w:val="006477D9"/>
    <w:rsid w:val="00654C81"/>
    <w:rsid w:val="00657084"/>
    <w:rsid w:val="00661272"/>
    <w:rsid w:val="00661706"/>
    <w:rsid w:val="00665D8D"/>
    <w:rsid w:val="00671590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00E9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2DA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C5957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52D79"/>
    <w:rsid w:val="00857A3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A59BF"/>
    <w:rsid w:val="008B2A07"/>
    <w:rsid w:val="008B2A0F"/>
    <w:rsid w:val="008B38C2"/>
    <w:rsid w:val="008C00FC"/>
    <w:rsid w:val="008C0F17"/>
    <w:rsid w:val="008C228C"/>
    <w:rsid w:val="008C3477"/>
    <w:rsid w:val="008C6193"/>
    <w:rsid w:val="008D1CAF"/>
    <w:rsid w:val="008D3231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5EE8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8664B"/>
    <w:rsid w:val="0099186B"/>
    <w:rsid w:val="009937C2"/>
    <w:rsid w:val="009951B1"/>
    <w:rsid w:val="009A146F"/>
    <w:rsid w:val="009A4A52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E334B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6783C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4150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53610"/>
    <w:rsid w:val="00B55021"/>
    <w:rsid w:val="00B57DF1"/>
    <w:rsid w:val="00B62E43"/>
    <w:rsid w:val="00B66CFC"/>
    <w:rsid w:val="00B7274F"/>
    <w:rsid w:val="00B81656"/>
    <w:rsid w:val="00B87458"/>
    <w:rsid w:val="00B90D7E"/>
    <w:rsid w:val="00B92F2B"/>
    <w:rsid w:val="00B93EB4"/>
    <w:rsid w:val="00B969AB"/>
    <w:rsid w:val="00BA1112"/>
    <w:rsid w:val="00BA37C1"/>
    <w:rsid w:val="00BA7FB0"/>
    <w:rsid w:val="00BB09D1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E3F64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088C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131B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23AB"/>
    <w:rsid w:val="00CB45E0"/>
    <w:rsid w:val="00CB5C7C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12190"/>
    <w:rsid w:val="00D13F0B"/>
    <w:rsid w:val="00D14E91"/>
    <w:rsid w:val="00D14F16"/>
    <w:rsid w:val="00D169A8"/>
    <w:rsid w:val="00D219FA"/>
    <w:rsid w:val="00D21DD4"/>
    <w:rsid w:val="00D21E60"/>
    <w:rsid w:val="00D24F94"/>
    <w:rsid w:val="00D26A87"/>
    <w:rsid w:val="00D2779D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7134"/>
    <w:rsid w:val="00E33A94"/>
    <w:rsid w:val="00E37E82"/>
    <w:rsid w:val="00E46EFF"/>
    <w:rsid w:val="00E52BEC"/>
    <w:rsid w:val="00E575F8"/>
    <w:rsid w:val="00E57FCB"/>
    <w:rsid w:val="00E6104E"/>
    <w:rsid w:val="00E62F63"/>
    <w:rsid w:val="00E63A9C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6926"/>
    <w:rsid w:val="00E97A95"/>
    <w:rsid w:val="00EA01D6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40F3"/>
    <w:rsid w:val="00F854F6"/>
    <w:rsid w:val="00F85852"/>
    <w:rsid w:val="00F930A1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D75E7"/>
    <w:rsid w:val="00FE0838"/>
    <w:rsid w:val="00FE2E8E"/>
    <w:rsid w:val="00FE3BF7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table" w:styleId="afe">
    <w:name w:val="Table Grid"/>
    <w:basedOn w:val="a1"/>
    <w:uiPriority w:val="39"/>
    <w:rsid w:val="006570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657084"/>
    <w:rPr>
      <w:rFonts w:asciiTheme="minorHAnsi" w:eastAsiaTheme="minorEastAsia" w:hAnsiTheme="minorHAnsi" w:cstheme="minorBidi"/>
      <w:sz w:val="22"/>
      <w:szCs w:val="22"/>
    </w:rPr>
  </w:style>
  <w:style w:type="paragraph" w:customStyle="1" w:styleId="100">
    <w:name w:val="Основной текст10"/>
    <w:basedOn w:val="a"/>
    <w:rsid w:val="00657084"/>
    <w:pPr>
      <w:widowControl w:val="0"/>
      <w:shd w:val="clear" w:color="auto" w:fill="FFFFFF"/>
      <w:spacing w:after="900" w:line="0" w:lineRule="atLeast"/>
      <w:ind w:hanging="680"/>
      <w:jc w:val="center"/>
    </w:pPr>
    <w:rPr>
      <w:color w:val="auto"/>
      <w:w w:val="100"/>
      <w:sz w:val="23"/>
      <w:szCs w:val="23"/>
    </w:rPr>
  </w:style>
  <w:style w:type="character" w:customStyle="1" w:styleId="11">
    <w:name w:val="Основной текст1"/>
    <w:basedOn w:val="a0"/>
    <w:rsid w:val="006570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1">
    <w:name w:val="Основной текст + 10"/>
    <w:aliases w:val="5 pt,Интервал 0 pt"/>
    <w:basedOn w:val="a0"/>
    <w:rsid w:val="007C5957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7C59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573/start/107554/" TargetMode="External"/><Relationship Id="rId18" Type="http://schemas.openxmlformats.org/officeDocument/2006/relationships/hyperlink" Target="https://resh.edu.ru/subject/lesson/5806/start/14417/" TargetMode="External"/><Relationship Id="rId26" Type="http://schemas.openxmlformats.org/officeDocument/2006/relationships/hyperlink" Target="https://www.youtube.com/watch?v=Eyj8Ao69z0w" TargetMode="External"/><Relationship Id="rId39" Type="http://schemas.openxmlformats.org/officeDocument/2006/relationships/hyperlink" Target="https://docplayer.ru/26404961-V-m-vinogradov-a-a-cherepah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y-english.info/tenses.php" TargetMode="External"/><Relationship Id="rId34" Type="http://schemas.openxmlformats.org/officeDocument/2006/relationships/hyperlink" Target="https://nashol.me/2016110391596/matematika-bashmakov-m-i-2017.html" TargetMode="External"/><Relationship Id="rId42" Type="http://schemas.openxmlformats.org/officeDocument/2006/relationships/hyperlink" Target="https://armtorg.ru/articles/item/3414" TargetMode="External"/><Relationship Id="rId47" Type="http://schemas.openxmlformats.org/officeDocument/2006/relationships/hyperlink" Target="https://www.serconsrus.ru/services/nerazrushayushchiy-kontrol/" TargetMode="External"/><Relationship Id="rId50" Type="http://schemas.openxmlformats.org/officeDocument/2006/relationships/hyperlink" Target="https://extxe.com/1605/vizualnyj-i-izmeritelnyj-kontrol-kachestva-svarnyh-soedineni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136ufa.narod.ru/dokum2/ryc.az.pdf" TargetMode="External"/><Relationship Id="rId17" Type="http://schemas.openxmlformats.org/officeDocument/2006/relationships/hyperlink" Target="https://resh.edu.ru/subject/lesson/5805/start/12514/" TargetMode="External"/><Relationship Id="rId25" Type="http://schemas.openxmlformats.org/officeDocument/2006/relationships/hyperlink" Target="https://infourok.ru/prezentaciya-po-astronomii-na-temu-sistema-zemlya-luna-3310789.html" TargetMode="External"/><Relationship Id="rId33" Type="http://schemas.openxmlformats.org/officeDocument/2006/relationships/hyperlink" Target="https://nashol.me/2016110391596/matematika-bashmakov-m-i-2017.html" TargetMode="External"/><Relationship Id="rId38" Type="http://schemas.openxmlformats.org/officeDocument/2006/relationships/hyperlink" Target="https://docplayer.ru/26404961-V-m-vinogradov-a-a-cherepahin" TargetMode="External"/><Relationship Id="rId46" Type="http://schemas.openxmlformats.org/officeDocument/2006/relationships/hyperlink" Target="https://studopedia.ru/9_90540_svarivaemost-stal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803/start/116195/" TargetMode="External"/><Relationship Id="rId20" Type="http://schemas.openxmlformats.org/officeDocument/2006/relationships/hyperlink" Target="http://tonail.com/&#1072;&#1085;&#1075;&#1083;&#1080;&#1081;&#1089;&#1082;&#1080;&#1077;-&#1085;&#1072;&#1088;&#1077;&#1095;&#1080;&#1103;/" TargetMode="External"/><Relationship Id="rId29" Type="http://schemas.openxmlformats.org/officeDocument/2006/relationships/hyperlink" Target="http://www.consultant.ru/document/cons_doc_LAW_3859/" TargetMode="External"/><Relationship Id="rId41" Type="http://schemas.openxmlformats.org/officeDocument/2006/relationships/hyperlink" Target="https://armtorg.ru/articles/item/341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136ufa.narod.ru/dokum2/ryc.az.pdf" TargetMode="External"/><Relationship Id="rId24" Type="http://schemas.openxmlformats.org/officeDocument/2006/relationships/hyperlink" Target="https://infourok.ru/prezentaciya-po-astronomii-vidimoe-dvizhenie-planet-2253827.html" TargetMode="External"/><Relationship Id="rId32" Type="http://schemas.openxmlformats.org/officeDocument/2006/relationships/hyperlink" Target="https://infourok.ru/prezentaciya-na-temuzhizn-i-tvorchestvo-dabe-mamsurova-1321109.html" TargetMode="External"/><Relationship Id="rId37" Type="http://schemas.openxmlformats.org/officeDocument/2006/relationships/hyperlink" Target="https://docplayer.ru/26404961-V-m-vinogradov-a-a-cherepah" TargetMode="External"/><Relationship Id="rId40" Type="http://schemas.openxmlformats.org/officeDocument/2006/relationships/hyperlink" Target="https://armtorg.ru/articles/item/3414" TargetMode="External"/><Relationship Id="rId45" Type="http://schemas.openxmlformats.org/officeDocument/2006/relationships/hyperlink" Target="https://extxe.com/3998/tehnologija-ruchnoj-dugovoj-svarki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636/start/35143/" TargetMode="External"/><Relationship Id="rId23" Type="http://schemas.openxmlformats.org/officeDocument/2006/relationships/hyperlink" Target="https://infourok.ru/videouroki/922" TargetMode="External"/><Relationship Id="rId28" Type="http://schemas.openxmlformats.org/officeDocument/2006/relationships/hyperlink" Target="https://infourok.ru/prezentaciya-planeti-giganti-2864703.html" TargetMode="External"/><Relationship Id="rId36" Type="http://schemas.openxmlformats.org/officeDocument/2006/relationships/hyperlink" Target="https://nashol.me/2016110391596/matematika-bashmakov-m-i-2017.html" TargetMode="External"/><Relationship Id="rId49" Type="http://schemas.openxmlformats.org/officeDocument/2006/relationships/hyperlink" Target="https://www.serconsrus.ru/services/nerazrushayushchiy-kontrol/" TargetMode="External"/><Relationship Id="rId10" Type="http://schemas.openxmlformats.org/officeDocument/2006/relationships/hyperlink" Target="http://pl136ufa.narod.ru/dokum2/ryc.az.pdf" TargetMode="External"/><Relationship Id="rId19" Type="http://schemas.openxmlformats.org/officeDocument/2006/relationships/hyperlink" Target="https://www.englishdom.com/blog/narechiya-v-anglijskom-yazyke/" TargetMode="External"/><Relationship Id="rId31" Type="http://schemas.openxmlformats.org/officeDocument/2006/relationships/hyperlink" Target="https://www.rulit.me/books/shum-buri-si-read-458424-1.html" TargetMode="External"/><Relationship Id="rId44" Type="http://schemas.openxmlformats.org/officeDocument/2006/relationships/hyperlink" Target="https://studopedia.ru/9_90540_svarivaemost-stali.html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l136ufa.narod.ru/dokum2/ryc.az.pdf" TargetMode="External"/><Relationship Id="rId14" Type="http://schemas.openxmlformats.org/officeDocument/2006/relationships/hyperlink" Target="https://resh.edu.ru/subject/lesson/4615/start/12419/" TargetMode="External"/><Relationship Id="rId22" Type="http://schemas.openxmlformats.org/officeDocument/2006/relationships/hyperlink" Target="https://infourok.ru/videouroki/921" TargetMode="External"/><Relationship Id="rId27" Type="http://schemas.openxmlformats.org/officeDocument/2006/relationships/hyperlink" Target="https://infourok.ru/urok-po-astranomii-planeti-zemnoy-gruppi-prezentaciya-979871.html" TargetMode="External"/><Relationship Id="rId30" Type="http://schemas.openxmlformats.org/officeDocument/2006/relationships/hyperlink" Target="https://vladikavkaz.bezformata.com/listnews/literaturnoe-sobitie/60479598" TargetMode="External"/><Relationship Id="rId35" Type="http://schemas.openxmlformats.org/officeDocument/2006/relationships/hyperlink" Target="https://nashol.me/2016110391596/matematika-bashmakov-m-i-2017.html" TargetMode="External"/><Relationship Id="rId43" Type="http://schemas.openxmlformats.org/officeDocument/2006/relationships/hyperlink" Target="https://search.rsl.ru/ru/record/01009671401" TargetMode="External"/><Relationship Id="rId48" Type="http://schemas.openxmlformats.org/officeDocument/2006/relationships/hyperlink" Target="https://extxe.com/1605/vizualnyj-i-izmeritelnyj-kontrol-kachestva-svarnyh-soedinenij/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3D74-4E5C-4C54-993F-C6E219B3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12</cp:revision>
  <cp:lastPrinted>2020-01-09T08:04:00Z</cp:lastPrinted>
  <dcterms:created xsi:type="dcterms:W3CDTF">2020-03-25T07:16:00Z</dcterms:created>
  <dcterms:modified xsi:type="dcterms:W3CDTF">2020-04-09T12:44:00Z</dcterms:modified>
</cp:coreProperties>
</file>