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6" w:rsidRDefault="00AF4376" w:rsidP="00AF4376">
      <w:pPr>
        <w:ind w:firstLine="737"/>
        <w:jc w:val="center"/>
        <w:rPr>
          <w:b/>
          <w:sz w:val="16"/>
          <w:szCs w:val="16"/>
        </w:rPr>
      </w:pPr>
    </w:p>
    <w:p w:rsidR="00AF4376" w:rsidRDefault="00AF4376" w:rsidP="00AF4376">
      <w:pPr>
        <w:ind w:firstLine="737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Принято: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«Утверждаю»</w:t>
      </w:r>
    </w:p>
    <w:p w:rsidR="00AF4376" w:rsidRDefault="00AF4376" w:rsidP="00AF437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Решением педсовета </w:t>
      </w:r>
    </w:p>
    <w:p w:rsidR="00AF4376" w:rsidRDefault="00AF4376" w:rsidP="00AF437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</w:rPr>
        <w:t>ГБОУ</w:t>
      </w:r>
      <w:r w:rsidR="007F36D4">
        <w:rPr>
          <w:rFonts w:ascii="Garamond" w:hAnsi="Garamond"/>
          <w:b/>
        </w:rPr>
        <w:t xml:space="preserve"> НПО </w:t>
      </w:r>
      <w:r>
        <w:rPr>
          <w:rFonts w:ascii="Garamond" w:hAnsi="Garamond"/>
          <w:b/>
        </w:rPr>
        <w:t xml:space="preserve"> ПУ №7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sz w:val="28"/>
          <w:szCs w:val="28"/>
        </w:rPr>
        <w:t xml:space="preserve">    </w:t>
      </w:r>
      <w:r>
        <w:rPr>
          <w:rFonts w:ascii="Garamond" w:hAnsi="Garamond"/>
          <w:b/>
          <w:sz w:val="28"/>
          <w:szCs w:val="28"/>
        </w:rPr>
        <w:tab/>
        <w:t xml:space="preserve">          Директор </w:t>
      </w:r>
      <w:r>
        <w:rPr>
          <w:rFonts w:ascii="Garamond" w:hAnsi="Garamond"/>
          <w:b/>
        </w:rPr>
        <w:t xml:space="preserve">ГБОУ </w:t>
      </w:r>
      <w:r w:rsidR="007F36D4">
        <w:rPr>
          <w:rFonts w:ascii="Garamond" w:hAnsi="Garamond"/>
          <w:b/>
        </w:rPr>
        <w:t xml:space="preserve">НПО </w:t>
      </w:r>
      <w:r>
        <w:rPr>
          <w:rFonts w:ascii="Garamond" w:hAnsi="Garamond"/>
          <w:b/>
        </w:rPr>
        <w:t>ПУ №7</w:t>
      </w:r>
      <w:r>
        <w:rPr>
          <w:rFonts w:ascii="Garamond" w:hAnsi="Garamond"/>
          <w:b/>
        </w:rPr>
        <w:tab/>
      </w:r>
    </w:p>
    <w:p w:rsidR="00AF4376" w:rsidRDefault="00AF4376" w:rsidP="00AF437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Протокол №____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_____________Т.С.Цаголов</w:t>
      </w:r>
    </w:p>
    <w:p w:rsidR="00AF4376" w:rsidRDefault="00AF4376" w:rsidP="00AF437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«___»___________2013г.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«___»___________2013г.</w:t>
      </w:r>
    </w:p>
    <w:p w:rsidR="00AF4376" w:rsidRDefault="00AF4376" w:rsidP="00AF4376">
      <w:pPr>
        <w:ind w:firstLine="737"/>
        <w:jc w:val="center"/>
        <w:rPr>
          <w:rFonts w:asciiTheme="minorHAnsi" w:hAnsiTheme="minorHAnsi" w:cstheme="minorBidi"/>
          <w:b/>
        </w:rPr>
      </w:pPr>
    </w:p>
    <w:p w:rsidR="00AF4376" w:rsidRDefault="00AF4376" w:rsidP="00AF4376">
      <w:pPr>
        <w:ind w:firstLine="737"/>
        <w:jc w:val="center"/>
        <w:rPr>
          <w:rFonts w:ascii="Arial" w:hAnsi="Arial" w:cs="Arial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Arial" w:hAnsi="Arial" w:cs="Arial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Arial" w:hAnsi="Arial" w:cs="Arial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Arial" w:hAnsi="Arial" w:cs="Arial"/>
          <w:b/>
          <w:i/>
          <w:sz w:val="28"/>
          <w:szCs w:val="28"/>
        </w:rPr>
      </w:pPr>
    </w:p>
    <w:p w:rsidR="00AF4376" w:rsidRDefault="00AF4376" w:rsidP="00AF4376">
      <w:pPr>
        <w:rPr>
          <w:rFonts w:asciiTheme="minorHAnsi" w:hAnsiTheme="minorHAnsi"/>
          <w:sz w:val="22"/>
          <w:szCs w:val="22"/>
        </w:rPr>
      </w:pPr>
    </w:p>
    <w:p w:rsidR="00AF4376" w:rsidRDefault="00AF4376" w:rsidP="00AF4376">
      <w:pPr>
        <w:rPr>
          <w:rFonts w:asciiTheme="minorHAnsi" w:hAnsiTheme="minorHAnsi"/>
          <w:sz w:val="22"/>
          <w:szCs w:val="22"/>
        </w:rPr>
      </w:pPr>
    </w:p>
    <w:p w:rsidR="00AF4376" w:rsidRDefault="00AF4376" w:rsidP="00AF4376">
      <w:pPr>
        <w:rPr>
          <w:rFonts w:asciiTheme="minorHAnsi" w:hAnsiTheme="minorHAnsi"/>
          <w:sz w:val="22"/>
          <w:szCs w:val="22"/>
        </w:rPr>
      </w:pPr>
    </w:p>
    <w:p w:rsidR="00AF4376" w:rsidRDefault="00AF4376" w:rsidP="00AF4376">
      <w:pPr>
        <w:rPr>
          <w:rFonts w:asciiTheme="minorHAnsi" w:hAnsiTheme="minorHAnsi"/>
          <w:sz w:val="22"/>
          <w:szCs w:val="22"/>
        </w:rPr>
      </w:pPr>
    </w:p>
    <w:p w:rsidR="00AF4376" w:rsidRDefault="00AF4376" w:rsidP="00AF4376">
      <w:pPr>
        <w:rPr>
          <w:rFonts w:asciiTheme="minorHAnsi" w:hAnsiTheme="minorHAnsi"/>
          <w:sz w:val="22"/>
          <w:szCs w:val="22"/>
        </w:rPr>
      </w:pPr>
    </w:p>
    <w:p w:rsidR="00AF4376" w:rsidRDefault="00AF4376" w:rsidP="00AF4376">
      <w:pPr>
        <w:rPr>
          <w:rFonts w:asciiTheme="minorHAnsi" w:hAnsiTheme="minorHAnsi"/>
          <w:sz w:val="22"/>
          <w:szCs w:val="22"/>
        </w:rPr>
      </w:pPr>
    </w:p>
    <w:p w:rsidR="00AF4376" w:rsidRDefault="00AF4376" w:rsidP="00AF4376">
      <w:pPr>
        <w:ind w:firstLine="737"/>
        <w:jc w:val="center"/>
        <w:rPr>
          <w:b/>
          <w:i/>
          <w:sz w:val="28"/>
          <w:szCs w:val="28"/>
        </w:rPr>
      </w:pPr>
    </w:p>
    <w:p w:rsidR="00AF4376" w:rsidRDefault="00AF4376" w:rsidP="00AF4376"/>
    <w:p w:rsidR="00AF4376" w:rsidRPr="00AF4376" w:rsidRDefault="00AF4376" w:rsidP="00AF4376">
      <w:pPr>
        <w:pStyle w:val="1"/>
        <w:rPr>
          <w:b/>
          <w:sz w:val="32"/>
          <w:szCs w:val="32"/>
        </w:rPr>
      </w:pPr>
      <w:r w:rsidRPr="00AF4376">
        <w:rPr>
          <w:b/>
          <w:sz w:val="32"/>
          <w:szCs w:val="32"/>
        </w:rPr>
        <w:t>Рекомендации</w:t>
      </w:r>
    </w:p>
    <w:p w:rsidR="00AF4376" w:rsidRPr="00AF4376" w:rsidRDefault="00AF4376" w:rsidP="00AF4376">
      <w:pPr>
        <w:pStyle w:val="1"/>
        <w:rPr>
          <w:b/>
          <w:sz w:val="28"/>
          <w:szCs w:val="28"/>
        </w:rPr>
      </w:pPr>
      <w:r w:rsidRPr="00AF4376">
        <w:rPr>
          <w:b/>
          <w:sz w:val="28"/>
          <w:szCs w:val="28"/>
        </w:rPr>
        <w:t>по организации и проведению лабораторных работ</w:t>
      </w:r>
    </w:p>
    <w:p w:rsidR="00AF4376" w:rsidRPr="00AF4376" w:rsidRDefault="00AF4376" w:rsidP="00AF4376">
      <w:pPr>
        <w:pStyle w:val="1"/>
        <w:rPr>
          <w:b/>
          <w:sz w:val="28"/>
          <w:szCs w:val="28"/>
        </w:rPr>
      </w:pPr>
      <w:r w:rsidRPr="00AF4376">
        <w:rPr>
          <w:b/>
          <w:sz w:val="28"/>
          <w:szCs w:val="28"/>
        </w:rPr>
        <w:t>и практических занятий с обучающимися по программам</w:t>
      </w:r>
    </w:p>
    <w:p w:rsidR="00AF4376" w:rsidRPr="00AF4376" w:rsidRDefault="00AF4376" w:rsidP="00AF4376">
      <w:pPr>
        <w:pStyle w:val="1"/>
        <w:rPr>
          <w:b/>
          <w:sz w:val="28"/>
          <w:szCs w:val="28"/>
        </w:rPr>
      </w:pPr>
      <w:r w:rsidRPr="00AF4376">
        <w:rPr>
          <w:b/>
          <w:sz w:val="28"/>
          <w:szCs w:val="28"/>
        </w:rPr>
        <w:t>среднего профессионального образования</w:t>
      </w:r>
    </w:p>
    <w:p w:rsidR="00AF4376" w:rsidRPr="00AF4376" w:rsidRDefault="00AF4376" w:rsidP="00AF4376">
      <w:pPr>
        <w:pStyle w:val="1"/>
        <w:rPr>
          <w:b/>
          <w:sz w:val="28"/>
          <w:szCs w:val="28"/>
        </w:rPr>
      </w:pPr>
      <w:r w:rsidRPr="00AF4376">
        <w:rPr>
          <w:b/>
          <w:sz w:val="28"/>
          <w:szCs w:val="28"/>
        </w:rPr>
        <w:t>в ГБПОУ «Профессиональное училище№7»</w:t>
      </w:r>
    </w:p>
    <w:p w:rsidR="00AF4376" w:rsidRPr="00AF4376" w:rsidRDefault="00AF4376" w:rsidP="00AF4376">
      <w:pPr>
        <w:jc w:val="center"/>
        <w:rPr>
          <w:b/>
          <w:sz w:val="28"/>
          <w:szCs w:val="28"/>
        </w:rPr>
      </w:pPr>
      <w:r w:rsidRPr="00AF4376">
        <w:rPr>
          <w:b/>
          <w:sz w:val="28"/>
          <w:szCs w:val="28"/>
        </w:rPr>
        <w:t xml:space="preserve">в условиях реализации ФГОС </w:t>
      </w:r>
    </w:p>
    <w:p w:rsidR="00AF4376" w:rsidRDefault="00AF4376" w:rsidP="00AF4376">
      <w:pPr>
        <w:jc w:val="both"/>
        <w:rPr>
          <w:b/>
        </w:rPr>
      </w:pPr>
    </w:p>
    <w:p w:rsidR="00AF4376" w:rsidRDefault="00AF4376" w:rsidP="00AF4376">
      <w:pPr>
        <w:ind w:firstLine="737"/>
        <w:jc w:val="center"/>
        <w:rPr>
          <w:rFonts w:ascii="Garamond" w:hAnsi="Garamond" w:cstheme="minorBidi"/>
          <w:b/>
          <w:i/>
        </w:rPr>
      </w:pPr>
    </w:p>
    <w:p w:rsidR="00AF4376" w:rsidRDefault="00AF4376" w:rsidP="00AF4376">
      <w:pPr>
        <w:ind w:firstLine="737"/>
        <w:jc w:val="center"/>
        <w:rPr>
          <w:rFonts w:ascii="Garamond" w:hAnsi="Garamond" w:cstheme="minorBidi"/>
          <w:b/>
          <w:i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Default="00AF4376" w:rsidP="00AF4376">
      <w:pPr>
        <w:ind w:firstLine="737"/>
        <w:jc w:val="center"/>
        <w:rPr>
          <w:rFonts w:ascii="Garamond" w:hAnsi="Garamond"/>
          <w:b/>
          <w:i/>
          <w:sz w:val="28"/>
          <w:szCs w:val="28"/>
        </w:rPr>
      </w:pPr>
    </w:p>
    <w:p w:rsidR="00AF4376" w:rsidRPr="00AF4376" w:rsidRDefault="00AF4376" w:rsidP="00AF4376">
      <w:pPr>
        <w:ind w:firstLine="737"/>
        <w:jc w:val="center"/>
        <w:rPr>
          <w:b/>
          <w:sz w:val="28"/>
          <w:szCs w:val="28"/>
        </w:rPr>
      </w:pPr>
      <w:r w:rsidRPr="00AF4376">
        <w:rPr>
          <w:b/>
          <w:sz w:val="28"/>
          <w:szCs w:val="28"/>
        </w:rPr>
        <w:t>г. Владикавказ, 2013</w:t>
      </w:r>
    </w:p>
    <w:p w:rsidR="00AF4376" w:rsidRDefault="00AF4376">
      <w:pPr>
        <w:rPr>
          <w:rStyle w:val="a3"/>
          <w:b w:val="0"/>
          <w:bCs w:val="0"/>
          <w:i/>
          <w:sz w:val="24"/>
          <w:szCs w:val="24"/>
        </w:rPr>
      </w:pPr>
      <w:r>
        <w:rPr>
          <w:rStyle w:val="a3"/>
          <w:b w:val="0"/>
          <w:bCs w:val="0"/>
          <w:i/>
          <w:sz w:val="24"/>
          <w:szCs w:val="24"/>
        </w:rPr>
        <w:br w:type="page"/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center"/>
        <w:rPr>
          <w:rStyle w:val="a3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lastRenderedPageBreak/>
        <w:t>1. Общие положения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1.2. Лабораторные  работы и практические занятия,  как виды учебных занятий, направлены на экспериментальное подтверждение теоретических положений и формирование учебных и профессиональных практических умений и составляют важную часть теоретической и профессиональной практической подготовки. Семинар является  видом практических занятий.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1.3. В процессе лабораторной работы или практического занятия обучающиеся  выполняют одну или несколько лабораторных работ, одно или несколько практических заданий под руководством преподавателя в соответствии с изучаемым содержанием учебного материала.</w:t>
      </w:r>
    </w:p>
    <w:p w:rsidR="00746945" w:rsidRPr="00194779" w:rsidRDefault="00746945" w:rsidP="00746945">
      <w:pPr>
        <w:pStyle w:val="a4"/>
        <w:spacing w:before="240" w:after="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1.4. Выполнение обучающимися </w:t>
      </w:r>
      <w:r w:rsidR="00640348" w:rsidRPr="00194779">
        <w:rPr>
          <w:rStyle w:val="a3"/>
          <w:b w:val="0"/>
          <w:bCs w:val="0"/>
          <w:sz w:val="24"/>
          <w:szCs w:val="24"/>
        </w:rPr>
        <w:t xml:space="preserve"> </w:t>
      </w:r>
      <w:r w:rsidRPr="00194779">
        <w:rPr>
          <w:rStyle w:val="a3"/>
          <w:b w:val="0"/>
          <w:bCs w:val="0"/>
          <w:sz w:val="24"/>
          <w:szCs w:val="24"/>
        </w:rPr>
        <w:t>лабораторных работ/ практических занятий проводится с целью: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формирования практических умений в соответствии с требованиями к уровню подготовки обучающихся, установленными рабочей программой дисциплины/ профессионального модуля  по конкретным разделам/ темам дисциплин или междисциплинарных курсов; 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обобщения, систематизации, углубления, закрепления полученных теоретических знаний; 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совершенствования умений применять полученные знания на практике, реализации единства интеллектуальной и практической деятельности;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развития интеллектуальных умений у будущих специалистов: аналитических, проектировочных, конструктивных и др.;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выработки таких профессионально значимых качеств, как самостоятельность, ответственность, точность, творческая инициатива  при решении поставленных задач при освоении  общих компетенций.</w:t>
      </w:r>
    </w:p>
    <w:p w:rsidR="00746945" w:rsidRPr="00194779" w:rsidRDefault="00746945" w:rsidP="00746945">
      <w:pPr>
        <w:pStyle w:val="a4"/>
        <w:spacing w:before="120" w:line="264" w:lineRule="auto"/>
        <w:ind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1.5. При проведении лабораторных работ/практических занятий учебная группа может делиться на подгруппы численностью </w:t>
      </w:r>
      <w:r w:rsidRPr="00194779">
        <w:rPr>
          <w:rStyle w:val="a3"/>
          <w:b w:val="0"/>
          <w:bCs w:val="0"/>
          <w:i/>
          <w:sz w:val="24"/>
          <w:szCs w:val="24"/>
        </w:rPr>
        <w:t>не менее 8 человек:</w:t>
      </w:r>
      <w:r w:rsidRPr="00194779">
        <w:rPr>
          <w:rStyle w:val="a3"/>
          <w:b w:val="0"/>
          <w:bCs w:val="0"/>
          <w:sz w:val="24"/>
          <w:szCs w:val="24"/>
        </w:rPr>
        <w:t xml:space="preserve">  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по дисциплинам, изучение которых в соответствии с рабочей программой предполагает проведение лабораторных работ;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по дисциплинам Иностранный язык, Информационные технологии, дисциплинам с использованием ПК;</w:t>
      </w:r>
    </w:p>
    <w:p w:rsidR="00746945" w:rsidRPr="00194779" w:rsidRDefault="00746945" w:rsidP="00746945">
      <w:pPr>
        <w:pStyle w:val="a4"/>
        <w:spacing w:before="360" w:line="264" w:lineRule="auto"/>
        <w:ind w:left="284" w:hanging="142"/>
        <w:jc w:val="both"/>
        <w:rPr>
          <w:rStyle w:val="a3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2. Планирование лабораторных работ и практических занятий</w:t>
      </w:r>
    </w:p>
    <w:p w:rsidR="00746945" w:rsidRPr="00194779" w:rsidRDefault="00746945" w:rsidP="00746945">
      <w:pPr>
        <w:pStyle w:val="a4"/>
        <w:spacing w:before="120" w:line="264" w:lineRule="auto"/>
        <w:ind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2.1. Состав заданий для лабораторной работы/практического занятия  должен быть спланирован с расчетом, чтобы за отведенное время они могли быть выполнены качественно большинством обучающихся. 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2.2. Содержание лабораторных работ и практических занятий по учебной дисциплине, междисциплинарному курсу  должно охватывать весь круг профессиональных умений, на подготовку к которым ориентирована данная </w:t>
      </w:r>
      <w:r w:rsidRPr="00194779">
        <w:rPr>
          <w:rStyle w:val="a3"/>
          <w:b w:val="0"/>
          <w:bCs w:val="0"/>
          <w:sz w:val="24"/>
          <w:szCs w:val="24"/>
        </w:rPr>
        <w:lastRenderedPageBreak/>
        <w:t>дисциплина, МДК,  а в совокупности по всем учебным дисциплинам охватывать всю профессиональную деятельность.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2.3. При планировании состава и содержания лабораторных работ/ практических занятий следует исходить из того, что они  имеют разные ведущие дидактические цели.</w:t>
      </w:r>
    </w:p>
    <w:p w:rsidR="00064B6E" w:rsidRPr="00194779" w:rsidRDefault="00064B6E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Cs w:val="0"/>
          <w:sz w:val="24"/>
          <w:szCs w:val="24"/>
        </w:rPr>
      </w:pPr>
    </w:p>
    <w:p w:rsidR="00064B6E" w:rsidRPr="00194779" w:rsidRDefault="00126963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Cs w:val="0"/>
          <w:sz w:val="24"/>
          <w:szCs w:val="24"/>
        </w:rPr>
      </w:pPr>
      <w:r>
        <w:rPr>
          <w:rStyle w:val="a3"/>
          <w:bCs w:val="0"/>
          <w:sz w:val="24"/>
          <w:szCs w:val="24"/>
        </w:rPr>
        <w:t xml:space="preserve">2.4. </w:t>
      </w:r>
      <w:r w:rsidR="00064B6E" w:rsidRPr="00194779">
        <w:rPr>
          <w:rStyle w:val="a3"/>
          <w:bCs w:val="0"/>
          <w:sz w:val="24"/>
          <w:szCs w:val="24"/>
        </w:rPr>
        <w:t>Лабораторные работы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</w:t>
      </w:r>
      <w:r w:rsidR="00064B6E" w:rsidRPr="00194779">
        <w:rPr>
          <w:rStyle w:val="a3"/>
          <w:bCs w:val="0"/>
          <w:i/>
          <w:sz w:val="24"/>
          <w:szCs w:val="24"/>
        </w:rPr>
        <w:t>Д</w:t>
      </w:r>
      <w:r w:rsidRPr="00194779">
        <w:rPr>
          <w:rStyle w:val="a3"/>
          <w:bCs w:val="0"/>
          <w:i/>
          <w:sz w:val="24"/>
          <w:szCs w:val="24"/>
        </w:rPr>
        <w:t>идактическ</w:t>
      </w:r>
      <w:r w:rsidR="00064B6E" w:rsidRPr="00194779">
        <w:rPr>
          <w:rStyle w:val="a3"/>
          <w:bCs w:val="0"/>
          <w:i/>
          <w:sz w:val="24"/>
          <w:szCs w:val="24"/>
        </w:rPr>
        <w:t>ая</w:t>
      </w:r>
      <w:r w:rsidRPr="00194779">
        <w:rPr>
          <w:rStyle w:val="a3"/>
          <w:bCs w:val="0"/>
          <w:i/>
          <w:sz w:val="24"/>
          <w:szCs w:val="24"/>
        </w:rPr>
        <w:t xml:space="preserve"> цель лабораторных</w:t>
      </w:r>
      <w:r w:rsidR="00064B6E" w:rsidRPr="00194779">
        <w:rPr>
          <w:rStyle w:val="a3"/>
          <w:bCs w:val="0"/>
          <w:i/>
          <w:sz w:val="24"/>
          <w:szCs w:val="24"/>
        </w:rPr>
        <w:t xml:space="preserve"> </w:t>
      </w:r>
      <w:r w:rsidRPr="00194779">
        <w:rPr>
          <w:rStyle w:val="a3"/>
          <w:bCs w:val="0"/>
          <w:i/>
          <w:sz w:val="24"/>
          <w:szCs w:val="24"/>
        </w:rPr>
        <w:t>работ</w:t>
      </w:r>
      <w:r w:rsidR="00064B6E" w:rsidRPr="00194779">
        <w:rPr>
          <w:rStyle w:val="a3"/>
          <w:bCs w:val="0"/>
          <w:i/>
          <w:sz w:val="24"/>
          <w:szCs w:val="24"/>
        </w:rPr>
        <w:t>:</w:t>
      </w:r>
      <w:r w:rsidR="00064B6E" w:rsidRPr="00194779">
        <w:rPr>
          <w:rStyle w:val="a3"/>
          <w:b w:val="0"/>
          <w:bCs w:val="0"/>
          <w:sz w:val="24"/>
          <w:szCs w:val="24"/>
        </w:rPr>
        <w:t xml:space="preserve"> </w:t>
      </w:r>
      <w:r w:rsidRPr="00194779">
        <w:rPr>
          <w:rStyle w:val="a3"/>
          <w:b w:val="0"/>
          <w:bCs w:val="0"/>
          <w:sz w:val="24"/>
          <w:szCs w:val="24"/>
        </w:rPr>
        <w:t>экспериментальное подтверждение и проверка существенных теоретических положений (законов, зависимостей),</w:t>
      </w:r>
      <w:r w:rsidR="00F42EDE" w:rsidRPr="00194779">
        <w:rPr>
          <w:rStyle w:val="a3"/>
          <w:b w:val="0"/>
          <w:bCs w:val="0"/>
          <w:sz w:val="24"/>
          <w:szCs w:val="24"/>
        </w:rPr>
        <w:t xml:space="preserve"> </w:t>
      </w:r>
      <w:r w:rsidRPr="00194779">
        <w:rPr>
          <w:rStyle w:val="a3"/>
          <w:b w:val="0"/>
          <w:bCs w:val="0"/>
          <w:sz w:val="24"/>
          <w:szCs w:val="24"/>
        </w:rPr>
        <w:t xml:space="preserve"> поэтому они занимают преимущественное место при изучении дисциплин профессионального цикла. </w:t>
      </w:r>
    </w:p>
    <w:p w:rsidR="00064B6E" w:rsidRPr="00194779" w:rsidRDefault="00064B6E" w:rsidP="00064B6E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Cs w:val="0"/>
          <w:i/>
          <w:sz w:val="24"/>
          <w:szCs w:val="24"/>
        </w:rPr>
        <w:t>Содержание лабораторных работ:</w:t>
      </w:r>
      <w:r w:rsidRPr="00194779">
        <w:rPr>
          <w:rStyle w:val="a3"/>
          <w:b w:val="0"/>
          <w:bCs w:val="0"/>
          <w:sz w:val="24"/>
          <w:szCs w:val="24"/>
        </w:rPr>
        <w:t xml:space="preserve">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064B6E" w:rsidRPr="00194779" w:rsidRDefault="00064B6E" w:rsidP="00064B6E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При выборе содержания и объема лабораторных работ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</w:t>
      </w:r>
    </w:p>
    <w:p w:rsidR="00064B6E" w:rsidRPr="00194779" w:rsidRDefault="00064B6E" w:rsidP="00064B6E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При планировании лабораторных работ следует учитывать, что в ходе выполнения заданий у обучающихся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умения: наблюдать, сравнивать, анализировать, устанавливать зависимости, делать выводы и обобщения, самостоятельно вести исследование, оформлять результаты.</w:t>
      </w:r>
    </w:p>
    <w:p w:rsidR="00064B6E" w:rsidRPr="00194779" w:rsidRDefault="00126963" w:rsidP="00126963">
      <w:pPr>
        <w:pStyle w:val="a4"/>
        <w:spacing w:before="240" w:after="240" w:line="264" w:lineRule="auto"/>
        <w:ind w:left="284" w:firstLine="720"/>
        <w:rPr>
          <w:rStyle w:val="a3"/>
          <w:bCs w:val="0"/>
          <w:sz w:val="24"/>
          <w:szCs w:val="24"/>
        </w:rPr>
      </w:pPr>
      <w:r>
        <w:rPr>
          <w:rStyle w:val="a3"/>
          <w:bCs w:val="0"/>
          <w:sz w:val="24"/>
          <w:szCs w:val="24"/>
        </w:rPr>
        <w:t>2.5.</w:t>
      </w:r>
      <w:r w:rsidR="00F42EDE" w:rsidRPr="00194779">
        <w:rPr>
          <w:rStyle w:val="a3"/>
          <w:bCs w:val="0"/>
          <w:sz w:val="24"/>
          <w:szCs w:val="24"/>
        </w:rPr>
        <w:t>Практические занятия</w:t>
      </w:r>
    </w:p>
    <w:p w:rsidR="00746945" w:rsidRPr="00194779" w:rsidRDefault="00F42EDE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Дидактическая цель</w:t>
      </w:r>
      <w:r w:rsidR="00746945" w:rsidRPr="00194779">
        <w:rPr>
          <w:rStyle w:val="a3"/>
          <w:bCs w:val="0"/>
          <w:sz w:val="24"/>
          <w:szCs w:val="24"/>
        </w:rPr>
        <w:t xml:space="preserve"> практических занятий</w:t>
      </w:r>
      <w:r w:rsidR="002841A0" w:rsidRPr="00194779">
        <w:rPr>
          <w:rStyle w:val="a3"/>
          <w:b w:val="0"/>
          <w:bCs w:val="0"/>
          <w:sz w:val="24"/>
          <w:szCs w:val="24"/>
        </w:rPr>
        <w:t>:</w:t>
      </w:r>
      <w:r w:rsidR="00746945" w:rsidRPr="00194779">
        <w:rPr>
          <w:rStyle w:val="a3"/>
          <w:b w:val="0"/>
          <w:bCs w:val="0"/>
          <w:sz w:val="24"/>
          <w:szCs w:val="24"/>
        </w:rPr>
        <w:t xml:space="preserve"> формирование практических умений как  профессиональных (умений выполнять определенные действия, операции, необходимые в профессиональной деятельности), так и  учебных (умений решать задачи,  и др.). Практические занятия рекомендуется проводить при  изучении дисциплин любого из циклов ОПОП. </w:t>
      </w:r>
    </w:p>
    <w:p w:rsidR="00746945" w:rsidRPr="00194779" w:rsidRDefault="002841A0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Содержание</w:t>
      </w:r>
      <w:r w:rsidR="00746945" w:rsidRPr="00194779">
        <w:rPr>
          <w:rStyle w:val="a3"/>
          <w:bCs w:val="0"/>
          <w:sz w:val="24"/>
          <w:szCs w:val="24"/>
        </w:rPr>
        <w:t xml:space="preserve"> практических занятий</w:t>
      </w:r>
      <w:r w:rsidRPr="00194779">
        <w:rPr>
          <w:rStyle w:val="a3"/>
          <w:b w:val="0"/>
          <w:bCs w:val="0"/>
          <w:sz w:val="24"/>
          <w:szCs w:val="24"/>
        </w:rPr>
        <w:t xml:space="preserve">: </w:t>
      </w:r>
      <w:r w:rsidR="00746945" w:rsidRPr="00194779">
        <w:rPr>
          <w:rStyle w:val="a3"/>
          <w:b w:val="0"/>
          <w:bCs w:val="0"/>
          <w:sz w:val="24"/>
          <w:szCs w:val="24"/>
        </w:rPr>
        <w:t xml:space="preserve">решение разного рода задач, в том числе профессиональных: </w:t>
      </w:r>
      <w:r w:rsidRPr="00194779">
        <w:rPr>
          <w:rStyle w:val="a3"/>
          <w:b w:val="0"/>
          <w:bCs w:val="0"/>
          <w:sz w:val="24"/>
          <w:szCs w:val="24"/>
        </w:rPr>
        <w:t xml:space="preserve"> </w:t>
      </w:r>
      <w:r w:rsidR="00746945" w:rsidRPr="00194779">
        <w:rPr>
          <w:rStyle w:val="a3"/>
          <w:b w:val="0"/>
          <w:bCs w:val="0"/>
          <w:sz w:val="24"/>
          <w:szCs w:val="24"/>
        </w:rPr>
        <w:t>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</w:t>
      </w:r>
      <w:r w:rsidRPr="00194779">
        <w:rPr>
          <w:rStyle w:val="a3"/>
          <w:b w:val="0"/>
          <w:bCs w:val="0"/>
          <w:sz w:val="24"/>
          <w:szCs w:val="24"/>
        </w:rPr>
        <w:t xml:space="preserve">, </w:t>
      </w:r>
      <w:r w:rsidR="00640348" w:rsidRPr="00194779">
        <w:rPr>
          <w:rStyle w:val="a3"/>
          <w:b w:val="0"/>
          <w:bCs w:val="0"/>
          <w:sz w:val="24"/>
          <w:szCs w:val="24"/>
        </w:rPr>
        <w:lastRenderedPageBreak/>
        <w:t xml:space="preserve">инструктивными материалами, </w:t>
      </w:r>
      <w:r w:rsidR="00746945" w:rsidRPr="00194779">
        <w:rPr>
          <w:rStyle w:val="a3"/>
          <w:b w:val="0"/>
          <w:bCs w:val="0"/>
          <w:sz w:val="24"/>
          <w:szCs w:val="24"/>
        </w:rPr>
        <w:t>справочниками, составление технической документации и др.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При разработке содержания практических занятий следует учитывать, что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720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На практических занятиях </w:t>
      </w:r>
      <w:r w:rsidR="002841A0" w:rsidRPr="00194779">
        <w:rPr>
          <w:rStyle w:val="a3"/>
          <w:b w:val="0"/>
          <w:bCs w:val="0"/>
          <w:sz w:val="24"/>
          <w:szCs w:val="24"/>
        </w:rPr>
        <w:t>обучающиеся</w:t>
      </w:r>
      <w:r w:rsidRPr="00194779">
        <w:rPr>
          <w:rStyle w:val="a3"/>
          <w:b w:val="0"/>
          <w:bCs w:val="0"/>
          <w:sz w:val="24"/>
          <w:szCs w:val="24"/>
        </w:rPr>
        <w:t xml:space="preserve"> овладевают первоначальными профессиональными умениями и навыками, которые в дальнейшем закрепляются и совершенствуются в процессе </w:t>
      </w:r>
      <w:r w:rsidR="002841A0" w:rsidRPr="00194779">
        <w:rPr>
          <w:rStyle w:val="a3"/>
          <w:b w:val="0"/>
          <w:bCs w:val="0"/>
          <w:sz w:val="24"/>
          <w:szCs w:val="24"/>
        </w:rPr>
        <w:t>учебной и производственной</w:t>
      </w:r>
      <w:r w:rsidRPr="00194779">
        <w:rPr>
          <w:rStyle w:val="a3"/>
          <w:b w:val="0"/>
          <w:bCs w:val="0"/>
          <w:sz w:val="24"/>
          <w:szCs w:val="24"/>
        </w:rPr>
        <w:t xml:space="preserve"> практик.</w:t>
      </w:r>
    </w:p>
    <w:p w:rsidR="00746945" w:rsidRPr="00194779" w:rsidRDefault="00746945" w:rsidP="00746945">
      <w:pPr>
        <w:pStyle w:val="a4"/>
        <w:spacing w:before="120" w:line="264" w:lineRule="auto"/>
        <w:ind w:firstLine="720"/>
        <w:jc w:val="center"/>
        <w:rPr>
          <w:rStyle w:val="a3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3. Организация и проведение лабораторных работ и практических  занятий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3.1.</w:t>
      </w:r>
      <w:r w:rsidRPr="00194779">
        <w:rPr>
          <w:color w:val="000000"/>
          <w:sz w:val="24"/>
          <w:szCs w:val="24"/>
        </w:rPr>
        <w:t> Лабораторная работа как вид учебного занятия должна проводиться в специально оборудованных учебных лабораториях. Необхо</w:t>
      </w:r>
      <w:r w:rsidRPr="00194779">
        <w:rPr>
          <w:color w:val="000000"/>
          <w:sz w:val="24"/>
          <w:szCs w:val="24"/>
        </w:rPr>
        <w:softHyphen/>
        <w:t>димыми структурными элементами лабораторной работы, помимо самостоятельной деятельности обучающихся, являются инструктаж, проводимый преподавателем, а также организация обсуждения итогов выполнения лабораторной работы.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3.2.</w:t>
      </w:r>
      <w:r w:rsidRPr="00194779">
        <w:rPr>
          <w:color w:val="000000"/>
          <w:sz w:val="24"/>
          <w:szCs w:val="24"/>
        </w:rPr>
        <w:t> Практическое занятие должно проводиться в учебных кабинетах или специально оборудованных помещениях (площадках, полигонах и т. п.). Необходимыми структурными элементами прак</w:t>
      </w:r>
      <w:r w:rsidRPr="00194779">
        <w:rPr>
          <w:color w:val="000000"/>
          <w:sz w:val="24"/>
          <w:szCs w:val="24"/>
        </w:rPr>
        <w:softHyphen/>
        <w:t>тического занятия, помимо самостоятельной деятельности обучающихся, являются инструктаж, проводимый преподавателем, а также анализ и оценка выполненных работ и степени овладения обучающимися запланированными умениями.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3.3.</w:t>
      </w:r>
      <w:r w:rsidRPr="00194779">
        <w:rPr>
          <w:color w:val="000000"/>
          <w:sz w:val="24"/>
          <w:szCs w:val="24"/>
        </w:rPr>
        <w:t> Выполнению лабораторных работ и практических занятий предшествует проверка знаний обучающихся — их теоретической готовности к выполнению задания.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3.4.</w:t>
      </w:r>
      <w:r w:rsidRPr="00194779">
        <w:rPr>
          <w:color w:val="000000"/>
          <w:sz w:val="24"/>
          <w:szCs w:val="24"/>
        </w:rPr>
        <w:t> По каждой лабораторной работе и практическому занятию образовательным учреждением должны быть разработаны и утверждены методические указания по их проведению.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3.5.</w:t>
      </w:r>
      <w:r w:rsidRPr="00194779">
        <w:rPr>
          <w:color w:val="000000"/>
          <w:sz w:val="24"/>
          <w:szCs w:val="24"/>
        </w:rPr>
        <w:t> Лабораторные работы и практические занятия могут носить репродуктивный, частично-поисковый и поисковый характер.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Работы, носящие </w:t>
      </w:r>
      <w:r w:rsidRPr="00194779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репродуктивный характер,</w:t>
      </w:r>
      <w:r w:rsidRPr="00194779">
        <w:rPr>
          <w:color w:val="000000"/>
          <w:sz w:val="24"/>
          <w:szCs w:val="24"/>
        </w:rPr>
        <w:t> отличаются тем, что при их проведении обучающиеся пользуются подробными инструкциями, в которых указаны: цель работы, пояснения (теория, основ</w:t>
      </w:r>
      <w:r w:rsidRPr="00194779">
        <w:rPr>
          <w:color w:val="000000"/>
          <w:sz w:val="24"/>
          <w:szCs w:val="24"/>
        </w:rPr>
        <w:softHyphen/>
        <w:t>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Работы, носящие </w:t>
      </w:r>
      <w:r w:rsidRPr="00194779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частично-поисковый характер</w:t>
      </w:r>
      <w:r w:rsidRPr="00194779">
        <w:rPr>
          <w:color w:val="000000"/>
          <w:sz w:val="24"/>
          <w:szCs w:val="24"/>
        </w:rPr>
        <w:t>, отличаются тем, что при их проведении обучающиеся не пользуются подробными инструкциями, им не дан порядок выполнения необходимых действий, и требуют от обучающихся самостоятельного подбора оборудования, выбора способов выполнения работы в инструктивной и справочной литературе и др.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Работы, носящие </w:t>
      </w:r>
      <w:r w:rsidRPr="00194779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поисковый характер</w:t>
      </w:r>
      <w:r w:rsidRPr="00194779">
        <w:rPr>
          <w:color w:val="000000"/>
          <w:sz w:val="24"/>
          <w:szCs w:val="24"/>
        </w:rPr>
        <w:t>, характеризуются тем, что обучающиеся должны решить новую для них проблему, опираясь на имеющиеся у них теоретические знания. </w:t>
      </w:r>
      <w:r w:rsidRPr="00194779">
        <w:rPr>
          <w:color w:val="000000"/>
          <w:sz w:val="24"/>
          <w:szCs w:val="24"/>
        </w:rPr>
        <w:br/>
        <w:t xml:space="preserve">При планировании лабораторных работ и практических занятий необходимо находить </w:t>
      </w:r>
      <w:r w:rsidRPr="00194779">
        <w:rPr>
          <w:color w:val="000000"/>
          <w:sz w:val="24"/>
          <w:szCs w:val="24"/>
        </w:rPr>
        <w:lastRenderedPageBreak/>
        <w:t>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3.6</w:t>
      </w:r>
      <w:r w:rsidRPr="00194779">
        <w:rPr>
          <w:color w:val="000000"/>
          <w:sz w:val="24"/>
          <w:szCs w:val="24"/>
        </w:rPr>
        <w:t> Формы организации обучающихся на лабораторных работах и практических занятиях: фронтальная, групповая и индивидуальная.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При </w:t>
      </w:r>
      <w:r w:rsidRPr="00194779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фронтальной форме организации</w:t>
      </w:r>
      <w:r w:rsidRPr="00194779">
        <w:rPr>
          <w:color w:val="000000"/>
          <w:sz w:val="24"/>
          <w:szCs w:val="24"/>
        </w:rPr>
        <w:t> занятий все обучающиеся выполняют одновременно одну и ту же работу.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При </w:t>
      </w:r>
      <w:r w:rsidRPr="00194779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групповой форме организации</w:t>
      </w:r>
      <w:r w:rsidRPr="00194779">
        <w:rPr>
          <w:color w:val="000000"/>
          <w:sz w:val="24"/>
          <w:szCs w:val="24"/>
        </w:rPr>
        <w:t> занятий одна и та же работа выполняется бригадами по 2 - 5 человек.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При </w:t>
      </w:r>
      <w:r w:rsidRPr="00194779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индивидуальной форме организации</w:t>
      </w:r>
      <w:r w:rsidRPr="00194779">
        <w:rPr>
          <w:color w:val="000000"/>
          <w:sz w:val="24"/>
          <w:szCs w:val="24"/>
        </w:rPr>
        <w:t> занятий каждый обучающийся выполняет индивидуальное задание.</w:t>
      </w:r>
    </w:p>
    <w:p w:rsidR="0045648A" w:rsidRPr="00194779" w:rsidRDefault="0045648A" w:rsidP="0045648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b/>
          <w:bCs/>
          <w:color w:val="000000"/>
          <w:sz w:val="24"/>
          <w:szCs w:val="24"/>
          <w:bdr w:val="none" w:sz="0" w:space="0" w:color="auto" w:frame="1"/>
        </w:rPr>
        <w:t>3.7</w:t>
      </w:r>
      <w:r w:rsidRPr="00194779">
        <w:rPr>
          <w:color w:val="000000"/>
          <w:sz w:val="24"/>
          <w:szCs w:val="24"/>
        </w:rPr>
        <w:t> Для повышения эффективности проведения лабораторных работ и практических занятий рекомендуется:</w:t>
      </w:r>
    </w:p>
    <w:p w:rsidR="0045648A" w:rsidRPr="00194779" w:rsidRDefault="0045648A" w:rsidP="0045648A">
      <w:pPr>
        <w:shd w:val="clear" w:color="auto" w:fill="FFFFFF"/>
        <w:spacing w:after="150"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–  разработка сборников задач, заданий и упражнений, сопровож</w:t>
      </w:r>
      <w:r w:rsidRPr="00194779">
        <w:rPr>
          <w:color w:val="000000"/>
          <w:sz w:val="24"/>
          <w:szCs w:val="24"/>
        </w:rPr>
        <w:softHyphen/>
        <w:t>дающихся методическими указаниями, применительно к конкретным профессиям;</w:t>
      </w:r>
    </w:p>
    <w:p w:rsidR="0045648A" w:rsidRPr="00194779" w:rsidRDefault="0045648A" w:rsidP="0045648A">
      <w:pPr>
        <w:shd w:val="clear" w:color="auto" w:fill="FFFFFF"/>
        <w:spacing w:after="150"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–  разработка заданий для автоматизированного тестового контроля за подготовленностью обучающихся к лабораторным работам или практическим занятиям;</w:t>
      </w:r>
    </w:p>
    <w:p w:rsidR="0045648A" w:rsidRPr="00194779" w:rsidRDefault="0045648A" w:rsidP="0045648A">
      <w:pPr>
        <w:shd w:val="clear" w:color="auto" w:fill="FFFFFF"/>
        <w:spacing w:after="150"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–  подчинение методики проведения лабораторных работ и практических занятий ведущим дидактическим целям с соответствующими установками для обучающихся;</w:t>
      </w:r>
    </w:p>
    <w:p w:rsidR="0045648A" w:rsidRPr="00194779" w:rsidRDefault="0045648A" w:rsidP="0045648A">
      <w:pPr>
        <w:shd w:val="clear" w:color="auto" w:fill="FFFFFF"/>
        <w:spacing w:after="150"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–  использование в практике преподавания поисковых лабораторных работ, построенных на проблемной основе;</w:t>
      </w:r>
    </w:p>
    <w:p w:rsidR="0045648A" w:rsidRPr="00194779" w:rsidRDefault="0045648A" w:rsidP="0045648A">
      <w:pPr>
        <w:shd w:val="clear" w:color="auto" w:fill="FFFFFF"/>
        <w:spacing w:after="150"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– 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</w:t>
      </w:r>
    </w:p>
    <w:p w:rsidR="0045648A" w:rsidRPr="00194779" w:rsidRDefault="0045648A" w:rsidP="0045648A">
      <w:pPr>
        <w:shd w:val="clear" w:color="auto" w:fill="FFFFFF"/>
        <w:spacing w:after="150" w:line="276" w:lineRule="auto"/>
        <w:jc w:val="both"/>
        <w:textAlignment w:val="baseline"/>
        <w:rPr>
          <w:color w:val="000000"/>
          <w:sz w:val="24"/>
          <w:szCs w:val="24"/>
        </w:rPr>
      </w:pPr>
      <w:r w:rsidRPr="00194779">
        <w:rPr>
          <w:color w:val="000000"/>
          <w:sz w:val="24"/>
          <w:szCs w:val="24"/>
        </w:rPr>
        <w:t>–  подбор дополнительных задач и заданий для обучающихся, работающих в более быстром темпе, для эффективного использования времени, отводимого на лабораторные работы и практические занятия.</w:t>
      </w:r>
    </w:p>
    <w:p w:rsidR="00746945" w:rsidRPr="00194779" w:rsidRDefault="00746945" w:rsidP="00746945">
      <w:pPr>
        <w:pStyle w:val="a4"/>
        <w:spacing w:before="240" w:after="240"/>
        <w:ind w:left="284"/>
        <w:jc w:val="center"/>
        <w:rPr>
          <w:rStyle w:val="a3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4.  Разработка учебно-методической документации по   организации и проведению лабораторных работ и практических занятий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43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4.</w:t>
      </w:r>
      <w:r w:rsidR="00395032" w:rsidRPr="00194779">
        <w:rPr>
          <w:rStyle w:val="a3"/>
          <w:b w:val="0"/>
          <w:bCs w:val="0"/>
          <w:sz w:val="24"/>
          <w:szCs w:val="24"/>
        </w:rPr>
        <w:t>1</w:t>
      </w:r>
      <w:r w:rsidRPr="00194779">
        <w:rPr>
          <w:rStyle w:val="a3"/>
          <w:b w:val="0"/>
          <w:bCs w:val="0"/>
          <w:sz w:val="24"/>
          <w:szCs w:val="24"/>
        </w:rPr>
        <w:t xml:space="preserve">. Темы лабораторных работ/ практических занятий разрабатываются преподавателем соответствующей дисциплины, МДК самостоятельно, в соответствии с содержанием образования по соответствующему разделу/теме.  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43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4.</w:t>
      </w:r>
      <w:r w:rsidR="00395032" w:rsidRPr="00194779">
        <w:rPr>
          <w:rStyle w:val="a3"/>
          <w:b w:val="0"/>
          <w:bCs w:val="0"/>
          <w:sz w:val="24"/>
          <w:szCs w:val="24"/>
        </w:rPr>
        <w:t>2</w:t>
      </w:r>
      <w:r w:rsidRPr="00194779">
        <w:rPr>
          <w:rStyle w:val="a3"/>
          <w:b w:val="0"/>
          <w:bCs w:val="0"/>
          <w:sz w:val="24"/>
          <w:szCs w:val="24"/>
        </w:rPr>
        <w:t xml:space="preserve">.  Для  проведения лабораторных работ/ практических занятий преподавателями разрабатываются методические рекомендации по их  выполнению. Рекомендации разрабатываются по каждому практическому занятию и лабораторной работе, предусмотренными рабочей программой учебной дисциплины: в соответствии с количеством часов, требованиями к знаниям и умениям, темой практических занятий и лабораторных работ, установленными рабочей программой учебной дисциплины по соответствующим разделам/  темам. </w:t>
      </w:r>
    </w:p>
    <w:p w:rsidR="00746945" w:rsidRPr="00194779" w:rsidRDefault="00746945" w:rsidP="00746945">
      <w:pPr>
        <w:pStyle w:val="a4"/>
        <w:spacing w:before="240" w:after="240" w:line="264" w:lineRule="auto"/>
        <w:ind w:left="284" w:firstLine="43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4.</w:t>
      </w:r>
      <w:r w:rsidR="00395032" w:rsidRPr="00194779">
        <w:rPr>
          <w:rStyle w:val="a3"/>
          <w:b w:val="0"/>
          <w:bCs w:val="0"/>
          <w:sz w:val="24"/>
          <w:szCs w:val="24"/>
        </w:rPr>
        <w:t>3</w:t>
      </w:r>
      <w:r w:rsidRPr="00194779">
        <w:rPr>
          <w:rStyle w:val="a3"/>
          <w:b w:val="0"/>
          <w:bCs w:val="0"/>
          <w:sz w:val="24"/>
          <w:szCs w:val="24"/>
        </w:rPr>
        <w:t>. Методические рекомендации по выполнению лабораторных работ/практических занятий  должны включать  в себя: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lastRenderedPageBreak/>
        <w:t xml:space="preserve">наименование раздела/темы; 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наименование темы лабораторной работы/практического занятия;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цель  лабораторной работы/практического занятия (в т.ч. требования к знаниям и умениям обучающихся, которые должны быть реализованы);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перечень необходимых средств обучения (оборудование, материалы и др.);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содержание заданий;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рекомендации/инструкции по выполнению заданий; 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требования к результатам работы, в т.ч. к оформлению;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/>
        <w:ind w:left="425" w:hanging="425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>список рекомендуемой литературы;</w:t>
      </w:r>
    </w:p>
    <w:p w:rsidR="00746945" w:rsidRPr="00194779" w:rsidRDefault="00746945" w:rsidP="00746945">
      <w:pPr>
        <w:pStyle w:val="a4"/>
        <w:numPr>
          <w:ilvl w:val="0"/>
          <w:numId w:val="1"/>
        </w:numPr>
        <w:spacing w:before="120" w:line="264" w:lineRule="auto"/>
        <w:ind w:left="426" w:hanging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приложения. </w:t>
      </w:r>
    </w:p>
    <w:p w:rsidR="00746945" w:rsidRPr="00194779" w:rsidRDefault="00746945" w:rsidP="00746945">
      <w:pPr>
        <w:pStyle w:val="a4"/>
        <w:spacing w:before="120" w:line="264" w:lineRule="auto"/>
        <w:ind w:firstLine="437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   4.6. Методические рекомендации по выполнению лабораторных работ и практических занятий должны быть доступны обучающимся.</w:t>
      </w:r>
    </w:p>
    <w:p w:rsidR="00746945" w:rsidRPr="00194779" w:rsidRDefault="00746945" w:rsidP="00746945">
      <w:pPr>
        <w:pStyle w:val="a4"/>
        <w:spacing w:before="360" w:line="264" w:lineRule="auto"/>
        <w:ind w:left="284" w:hanging="142"/>
        <w:jc w:val="center"/>
        <w:rPr>
          <w:rStyle w:val="a3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5. Оформление лабораторных работ и практических занятий</w:t>
      </w:r>
    </w:p>
    <w:p w:rsidR="00746945" w:rsidRPr="00194779" w:rsidRDefault="00746945" w:rsidP="00746945">
      <w:pPr>
        <w:tabs>
          <w:tab w:val="left" w:pos="720"/>
        </w:tabs>
        <w:spacing w:before="240" w:after="240" w:line="264" w:lineRule="auto"/>
        <w:ind w:firstLine="720"/>
        <w:jc w:val="both"/>
        <w:rPr>
          <w:sz w:val="24"/>
          <w:szCs w:val="24"/>
        </w:rPr>
      </w:pPr>
      <w:r w:rsidRPr="00194779">
        <w:rPr>
          <w:sz w:val="24"/>
          <w:szCs w:val="24"/>
        </w:rPr>
        <w:t xml:space="preserve"> 5.1. Структура оформления лабораторных работ и практических занятий по дисциплине, МДК определяется преподавателями, ведущими дисциплины.</w:t>
      </w:r>
    </w:p>
    <w:p w:rsidR="00746945" w:rsidRPr="00194779" w:rsidRDefault="00746945" w:rsidP="00746945">
      <w:pPr>
        <w:tabs>
          <w:tab w:val="left" w:pos="720"/>
        </w:tabs>
        <w:spacing w:before="240" w:after="240" w:line="264" w:lineRule="auto"/>
        <w:ind w:firstLine="720"/>
        <w:jc w:val="both"/>
        <w:rPr>
          <w:sz w:val="24"/>
          <w:szCs w:val="24"/>
        </w:rPr>
      </w:pPr>
      <w:r w:rsidRPr="00194779">
        <w:rPr>
          <w:sz w:val="24"/>
          <w:szCs w:val="24"/>
        </w:rPr>
        <w:t xml:space="preserve"> 5.2. Оценки за выполнение лабораторных работ и практических занятий  могут выставлять по пятибалльной системе, в форме зачета и учитываться как  показатели текущей успеваемости обучающихся. </w:t>
      </w:r>
    </w:p>
    <w:p w:rsidR="00AF4376" w:rsidRDefault="00746945" w:rsidP="00746945">
      <w:pPr>
        <w:pStyle w:val="a4"/>
        <w:spacing w:before="120" w:line="264" w:lineRule="auto"/>
        <w:ind w:firstLine="426"/>
        <w:jc w:val="both"/>
        <w:rPr>
          <w:rStyle w:val="a3"/>
          <w:b w:val="0"/>
          <w:bCs w:val="0"/>
          <w:sz w:val="24"/>
          <w:szCs w:val="24"/>
        </w:rPr>
      </w:pPr>
      <w:r w:rsidRPr="00194779">
        <w:rPr>
          <w:rStyle w:val="a3"/>
          <w:b w:val="0"/>
          <w:bCs w:val="0"/>
          <w:sz w:val="24"/>
          <w:szCs w:val="24"/>
        </w:rPr>
        <w:t xml:space="preserve">Текущий контроль знаний проводится за счет времени, отведенного рабочим учебным планом на изучение дисциплины, МДК, результаты заносятся в журнал успеваемости обучающихся. </w:t>
      </w:r>
    </w:p>
    <w:p w:rsidR="00AF4376" w:rsidRDefault="00AF4376">
      <w:pPr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br w:type="page"/>
      </w:r>
    </w:p>
    <w:p w:rsidR="00ED57A7" w:rsidRDefault="006B6BE0" w:rsidP="00ED57A7">
      <w:pPr>
        <w:rPr>
          <w:sz w:val="24"/>
          <w:szCs w:val="24"/>
        </w:rPr>
      </w:pPr>
      <w:r w:rsidRPr="00194779">
        <w:rPr>
          <w:sz w:val="24"/>
          <w:szCs w:val="24"/>
        </w:rPr>
        <w:lastRenderedPageBreak/>
        <w:t>Пример 1.</w:t>
      </w:r>
    </w:p>
    <w:p w:rsidR="00126963" w:rsidRPr="00126963" w:rsidRDefault="00126963" w:rsidP="00ED57A7">
      <w:pPr>
        <w:rPr>
          <w:i/>
          <w:sz w:val="24"/>
          <w:szCs w:val="24"/>
        </w:rPr>
      </w:pPr>
      <w:r w:rsidRPr="00126963">
        <w:rPr>
          <w:i/>
          <w:sz w:val="24"/>
          <w:szCs w:val="24"/>
        </w:rPr>
        <w:t>Практическая/лабораторная</w:t>
      </w:r>
    </w:p>
    <w:p w:rsidR="00194779" w:rsidRPr="00194779" w:rsidRDefault="00194779" w:rsidP="00194779">
      <w:pPr>
        <w:jc w:val="both"/>
        <w:rPr>
          <w:sz w:val="24"/>
          <w:szCs w:val="24"/>
          <w:u w:val="single"/>
        </w:rPr>
      </w:pPr>
      <w:r w:rsidRPr="00194779">
        <w:rPr>
          <w:sz w:val="24"/>
          <w:szCs w:val="24"/>
        </w:rPr>
        <w:t xml:space="preserve">Дисциплина:   </w:t>
      </w:r>
      <w:r w:rsidRPr="00194779">
        <w:rPr>
          <w:sz w:val="24"/>
          <w:szCs w:val="24"/>
          <w:u w:val="single"/>
        </w:rPr>
        <w:t>«Материаловедение»</w:t>
      </w:r>
    </w:p>
    <w:p w:rsidR="00194779" w:rsidRPr="00194779" w:rsidRDefault="00194779" w:rsidP="00194779">
      <w:pPr>
        <w:rPr>
          <w:sz w:val="24"/>
          <w:szCs w:val="24"/>
          <w:u w:val="single"/>
        </w:rPr>
      </w:pPr>
      <w:r w:rsidRPr="00194779">
        <w:rPr>
          <w:sz w:val="24"/>
          <w:szCs w:val="24"/>
        </w:rPr>
        <w:t xml:space="preserve">Профессия:   </w:t>
      </w:r>
      <w:r w:rsidRPr="00194779">
        <w:rPr>
          <w:sz w:val="24"/>
          <w:szCs w:val="24"/>
          <w:u w:val="single"/>
        </w:rPr>
        <w:t>262023.01 Мастер столярного и мебельного производства</w:t>
      </w:r>
    </w:p>
    <w:p w:rsidR="00194779" w:rsidRPr="00194779" w:rsidRDefault="00194779" w:rsidP="00ED57A7">
      <w:pPr>
        <w:rPr>
          <w:sz w:val="24"/>
          <w:szCs w:val="24"/>
        </w:rPr>
      </w:pPr>
    </w:p>
    <w:p w:rsidR="00ED57A7" w:rsidRPr="00194779" w:rsidRDefault="00ED57A7" w:rsidP="00ED57A7">
      <w:pPr>
        <w:jc w:val="center"/>
        <w:rPr>
          <w:sz w:val="24"/>
          <w:szCs w:val="24"/>
        </w:rPr>
      </w:pPr>
      <w:r w:rsidRPr="00194779">
        <w:rPr>
          <w:sz w:val="24"/>
          <w:szCs w:val="24"/>
        </w:rPr>
        <w:t>ПРАКТИЧЕСКАЯ РАБОТА № ___</w:t>
      </w:r>
    </w:p>
    <w:p w:rsidR="00ED57A7" w:rsidRPr="00194779" w:rsidRDefault="00ED57A7" w:rsidP="00ED57A7">
      <w:pPr>
        <w:jc w:val="center"/>
        <w:rPr>
          <w:sz w:val="24"/>
          <w:szCs w:val="24"/>
        </w:rPr>
      </w:pPr>
    </w:p>
    <w:p w:rsidR="00ED57A7" w:rsidRPr="00194779" w:rsidRDefault="00ED57A7" w:rsidP="00ED57A7">
      <w:pPr>
        <w:jc w:val="center"/>
        <w:rPr>
          <w:b/>
          <w:sz w:val="24"/>
          <w:szCs w:val="24"/>
        </w:rPr>
      </w:pPr>
      <w:r w:rsidRPr="00194779">
        <w:rPr>
          <w:b/>
          <w:sz w:val="24"/>
          <w:szCs w:val="24"/>
        </w:rPr>
        <w:t xml:space="preserve">«Определение пороков древесины на образцах. Пороки строения древесины.» </w:t>
      </w:r>
    </w:p>
    <w:p w:rsidR="00ED57A7" w:rsidRPr="00194779" w:rsidRDefault="00ED57A7" w:rsidP="00ED57A7">
      <w:pPr>
        <w:jc w:val="center"/>
        <w:rPr>
          <w:b/>
          <w:sz w:val="24"/>
          <w:szCs w:val="24"/>
        </w:rPr>
      </w:pPr>
    </w:p>
    <w:p w:rsidR="00ED57A7" w:rsidRPr="00194779" w:rsidRDefault="00ED57A7" w:rsidP="00ED57A7">
      <w:pPr>
        <w:jc w:val="both"/>
        <w:rPr>
          <w:b/>
          <w:sz w:val="24"/>
          <w:szCs w:val="24"/>
        </w:rPr>
      </w:pPr>
      <w:r w:rsidRPr="00194779">
        <w:rPr>
          <w:b/>
          <w:sz w:val="24"/>
          <w:szCs w:val="24"/>
        </w:rPr>
        <w:t>Цель работы</w:t>
      </w:r>
      <w:r w:rsidR="00960F1A">
        <w:rPr>
          <w:b/>
          <w:sz w:val="24"/>
          <w:szCs w:val="24"/>
        </w:rPr>
        <w:t>.</w:t>
      </w:r>
    </w:p>
    <w:p w:rsidR="00ED57A7" w:rsidRPr="00194779" w:rsidRDefault="00ED57A7" w:rsidP="00ED57A7">
      <w:pPr>
        <w:rPr>
          <w:sz w:val="24"/>
          <w:szCs w:val="24"/>
        </w:rPr>
      </w:pPr>
      <w:r w:rsidRPr="00194779">
        <w:rPr>
          <w:sz w:val="24"/>
          <w:szCs w:val="24"/>
        </w:rPr>
        <w:t>1.Изучить и определить виды и основные разновидности пороков строения древесины.</w:t>
      </w:r>
    </w:p>
    <w:p w:rsidR="00ED57A7" w:rsidRPr="00194779" w:rsidRDefault="00ED57A7" w:rsidP="00ED57A7">
      <w:pPr>
        <w:rPr>
          <w:sz w:val="24"/>
          <w:szCs w:val="24"/>
        </w:rPr>
      </w:pPr>
      <w:r w:rsidRPr="00194779">
        <w:rPr>
          <w:sz w:val="24"/>
          <w:szCs w:val="24"/>
        </w:rPr>
        <w:t>2. Измерить их размеры на образцах.</w:t>
      </w:r>
    </w:p>
    <w:p w:rsidR="00ED57A7" w:rsidRPr="00194779" w:rsidRDefault="00ED57A7" w:rsidP="00ED57A7">
      <w:pPr>
        <w:jc w:val="both"/>
        <w:rPr>
          <w:b/>
          <w:sz w:val="24"/>
          <w:szCs w:val="24"/>
        </w:rPr>
      </w:pPr>
      <w:r w:rsidRPr="00194779">
        <w:rPr>
          <w:b/>
          <w:sz w:val="24"/>
          <w:szCs w:val="24"/>
        </w:rPr>
        <w:t>Материальное оснащение</w:t>
      </w:r>
      <w:r w:rsidR="00960F1A">
        <w:rPr>
          <w:b/>
          <w:sz w:val="24"/>
          <w:szCs w:val="24"/>
        </w:rPr>
        <w:t>.</w:t>
      </w:r>
    </w:p>
    <w:p w:rsidR="00ED57A7" w:rsidRPr="00194779" w:rsidRDefault="00ED57A7" w:rsidP="00DF283F">
      <w:pPr>
        <w:pStyle w:val="a5"/>
        <w:numPr>
          <w:ilvl w:val="0"/>
          <w:numId w:val="10"/>
        </w:numPr>
        <w:jc w:val="both"/>
      </w:pPr>
      <w:r w:rsidRPr="00194779">
        <w:t>металлическая линейка</w:t>
      </w:r>
    </w:p>
    <w:p w:rsidR="00ED57A7" w:rsidRPr="00194779" w:rsidRDefault="00ED57A7" w:rsidP="00DF283F">
      <w:pPr>
        <w:pStyle w:val="a5"/>
        <w:numPr>
          <w:ilvl w:val="0"/>
          <w:numId w:val="10"/>
        </w:numPr>
        <w:jc w:val="both"/>
      </w:pPr>
      <w:r w:rsidRPr="00194779">
        <w:t>плакат с изображением разновидностей пороков строения древесины</w:t>
      </w:r>
    </w:p>
    <w:p w:rsidR="00ED57A7" w:rsidRPr="00194779" w:rsidRDefault="00ED57A7" w:rsidP="00DF283F">
      <w:pPr>
        <w:pStyle w:val="a5"/>
        <w:numPr>
          <w:ilvl w:val="0"/>
          <w:numId w:val="10"/>
        </w:numPr>
        <w:jc w:val="both"/>
        <w:rPr>
          <w:b/>
        </w:rPr>
      </w:pPr>
      <w:r w:rsidRPr="00194779">
        <w:t xml:space="preserve">плакат с изображением схем измерения </w:t>
      </w:r>
    </w:p>
    <w:p w:rsidR="00ED57A7" w:rsidRPr="00194779" w:rsidRDefault="00ED57A7" w:rsidP="00DF283F">
      <w:pPr>
        <w:pStyle w:val="a5"/>
        <w:numPr>
          <w:ilvl w:val="0"/>
          <w:numId w:val="10"/>
        </w:numPr>
        <w:jc w:val="both"/>
        <w:rPr>
          <w:b/>
        </w:rPr>
      </w:pPr>
      <w:r w:rsidRPr="00194779">
        <w:t>образцы древесины с наличием пороков</w:t>
      </w:r>
    </w:p>
    <w:p w:rsidR="00ED57A7" w:rsidRPr="00194779" w:rsidRDefault="00ED57A7" w:rsidP="00ED57A7">
      <w:pPr>
        <w:pStyle w:val="a5"/>
        <w:ind w:left="1080"/>
        <w:jc w:val="both"/>
        <w:rPr>
          <w:b/>
        </w:rPr>
      </w:pPr>
    </w:p>
    <w:p w:rsidR="00ED57A7" w:rsidRPr="00194779" w:rsidRDefault="00ED57A7" w:rsidP="00ED57A7">
      <w:pPr>
        <w:jc w:val="both"/>
        <w:rPr>
          <w:b/>
          <w:sz w:val="24"/>
          <w:szCs w:val="24"/>
        </w:rPr>
      </w:pPr>
      <w:r w:rsidRPr="00194779">
        <w:rPr>
          <w:b/>
          <w:sz w:val="24"/>
          <w:szCs w:val="24"/>
        </w:rPr>
        <w:t>Краткая теория</w:t>
      </w:r>
      <w:r w:rsidR="00960F1A">
        <w:rPr>
          <w:b/>
          <w:sz w:val="24"/>
          <w:szCs w:val="24"/>
        </w:rPr>
        <w:t>.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sz w:val="24"/>
          <w:szCs w:val="24"/>
        </w:rPr>
        <w:t>К порокам строения древесины относятся: наклон волокон, крень, тяговая древесина, свилеватость, завиток, глазки, кармашек, сердцевина, двойная сердцевина, смещенная сердцевина, пасынок, сухобокость, прорость, рак, засмолок, ложное ядро, пятнистость, внутренняя заболонь, водослой.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 xml:space="preserve">Наклон волокон </w:t>
      </w:r>
      <w:r w:rsidRPr="00194779">
        <w:rPr>
          <w:sz w:val="24"/>
          <w:szCs w:val="24"/>
        </w:rPr>
        <w:t xml:space="preserve">может быть тангенциальный и радиальный; 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>крень –</w:t>
      </w:r>
      <w:r w:rsidRPr="00194779">
        <w:rPr>
          <w:sz w:val="24"/>
          <w:szCs w:val="24"/>
        </w:rPr>
        <w:t xml:space="preserve"> местная и сплошная;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sz w:val="24"/>
          <w:szCs w:val="24"/>
        </w:rPr>
        <w:t xml:space="preserve"> </w:t>
      </w:r>
      <w:r w:rsidRPr="00194779">
        <w:rPr>
          <w:i/>
          <w:sz w:val="24"/>
          <w:szCs w:val="24"/>
        </w:rPr>
        <w:t xml:space="preserve">свилеватость </w:t>
      </w:r>
      <w:r w:rsidRPr="00194779">
        <w:rPr>
          <w:sz w:val="24"/>
          <w:szCs w:val="24"/>
        </w:rPr>
        <w:t xml:space="preserve">– волнистая и путаная; 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 xml:space="preserve">завиток </w:t>
      </w:r>
      <w:r w:rsidRPr="00194779">
        <w:rPr>
          <w:sz w:val="24"/>
          <w:szCs w:val="24"/>
        </w:rPr>
        <w:t>– односторонний и сквозной;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sz w:val="24"/>
          <w:szCs w:val="24"/>
        </w:rPr>
        <w:t xml:space="preserve"> </w:t>
      </w:r>
      <w:r w:rsidRPr="00194779">
        <w:rPr>
          <w:i/>
          <w:sz w:val="24"/>
          <w:szCs w:val="24"/>
        </w:rPr>
        <w:t xml:space="preserve">глазки </w:t>
      </w:r>
      <w:r w:rsidRPr="00194779">
        <w:rPr>
          <w:sz w:val="24"/>
          <w:szCs w:val="24"/>
        </w:rPr>
        <w:t xml:space="preserve">– разбросанные и групповые, светлые и темные; 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 xml:space="preserve">кармашек </w:t>
      </w:r>
      <w:r w:rsidRPr="00194779">
        <w:rPr>
          <w:sz w:val="24"/>
          <w:szCs w:val="24"/>
        </w:rPr>
        <w:t>– односторонний и сквозной;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 xml:space="preserve">прорость </w:t>
      </w:r>
      <w:r w:rsidRPr="00194779">
        <w:rPr>
          <w:sz w:val="24"/>
          <w:szCs w:val="24"/>
        </w:rPr>
        <w:t xml:space="preserve">– открытая, открытая односторонняя и сквозная, закрытая, сросшаяся, а также светлая и темная; </w:t>
      </w:r>
    </w:p>
    <w:p w:rsidR="00ED57A7" w:rsidRPr="00194779" w:rsidRDefault="00ED57A7" w:rsidP="00ED57A7">
      <w:pPr>
        <w:jc w:val="both"/>
        <w:rPr>
          <w:i/>
          <w:sz w:val="24"/>
          <w:szCs w:val="24"/>
        </w:rPr>
      </w:pPr>
      <w:r w:rsidRPr="00194779">
        <w:rPr>
          <w:i/>
          <w:sz w:val="24"/>
          <w:szCs w:val="24"/>
        </w:rPr>
        <w:t xml:space="preserve">рак </w:t>
      </w:r>
      <w:r w:rsidRPr="00194779">
        <w:rPr>
          <w:sz w:val="24"/>
          <w:szCs w:val="24"/>
        </w:rPr>
        <w:t>– открытый и закрытый;</w:t>
      </w:r>
      <w:r w:rsidRPr="00194779">
        <w:rPr>
          <w:i/>
          <w:sz w:val="24"/>
          <w:szCs w:val="24"/>
        </w:rPr>
        <w:t xml:space="preserve"> 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 xml:space="preserve">пятнистость </w:t>
      </w:r>
      <w:r w:rsidRPr="00194779">
        <w:rPr>
          <w:sz w:val="24"/>
          <w:szCs w:val="24"/>
        </w:rPr>
        <w:t>– тангенциальная, радиальная;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i/>
          <w:sz w:val="24"/>
          <w:szCs w:val="24"/>
        </w:rPr>
        <w:t xml:space="preserve">прожилки </w:t>
      </w:r>
      <w:r w:rsidRPr="00194779">
        <w:rPr>
          <w:sz w:val="24"/>
          <w:szCs w:val="24"/>
        </w:rPr>
        <w:t>– разбросанные прожилки, групповые прожилки и следы от прожилок.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  <w:r w:rsidRPr="00194779">
        <w:rPr>
          <w:sz w:val="24"/>
          <w:szCs w:val="24"/>
        </w:rPr>
        <w:tab/>
        <w:t>Каждый из этих пороков снижает качество древесины и ограничивает ее применение.</w:t>
      </w:r>
    </w:p>
    <w:p w:rsidR="00ED57A7" w:rsidRPr="00194779" w:rsidRDefault="00ED57A7" w:rsidP="00ED57A7">
      <w:pPr>
        <w:jc w:val="both"/>
        <w:rPr>
          <w:sz w:val="24"/>
          <w:szCs w:val="24"/>
        </w:rPr>
      </w:pPr>
    </w:p>
    <w:p w:rsidR="00ED57A7" w:rsidRPr="00194779" w:rsidRDefault="00DF283F" w:rsidP="00ED57A7">
      <w:pPr>
        <w:rPr>
          <w:b/>
          <w:sz w:val="24"/>
          <w:szCs w:val="24"/>
        </w:rPr>
      </w:pPr>
      <w:r w:rsidRPr="00194779">
        <w:rPr>
          <w:b/>
          <w:sz w:val="24"/>
          <w:szCs w:val="24"/>
        </w:rPr>
        <w:t>Содержание задания.</w:t>
      </w:r>
    </w:p>
    <w:p w:rsidR="00ED57A7" w:rsidRPr="00194779" w:rsidRDefault="00ED57A7" w:rsidP="00ED57A7">
      <w:pPr>
        <w:rPr>
          <w:b/>
          <w:sz w:val="24"/>
          <w:szCs w:val="24"/>
        </w:rPr>
      </w:pPr>
    </w:p>
    <w:p w:rsidR="00ED57A7" w:rsidRPr="00194779" w:rsidRDefault="00ED57A7" w:rsidP="006B6BE0">
      <w:pPr>
        <w:pStyle w:val="a5"/>
        <w:numPr>
          <w:ilvl w:val="0"/>
          <w:numId w:val="7"/>
        </w:numPr>
      </w:pPr>
      <w:r w:rsidRPr="00194779">
        <w:t>Изучить по плакатам разновидности пороков строения древесины.</w:t>
      </w:r>
    </w:p>
    <w:p w:rsidR="00ED57A7" w:rsidRPr="00194779" w:rsidRDefault="00ED57A7" w:rsidP="006B6BE0">
      <w:pPr>
        <w:pStyle w:val="a5"/>
        <w:numPr>
          <w:ilvl w:val="0"/>
          <w:numId w:val="7"/>
        </w:numPr>
      </w:pPr>
      <w:r w:rsidRPr="00194779">
        <w:t>Изучить по стандартным схемам способы измерения пороков.</w:t>
      </w:r>
    </w:p>
    <w:p w:rsidR="00DF283F" w:rsidRPr="00194779" w:rsidRDefault="00ED57A7" w:rsidP="006B6BE0">
      <w:pPr>
        <w:pStyle w:val="a5"/>
        <w:numPr>
          <w:ilvl w:val="0"/>
          <w:numId w:val="7"/>
        </w:numPr>
      </w:pPr>
      <w:r w:rsidRPr="00194779">
        <w:t>Осмотреть образцы древесины, определи</w:t>
      </w:r>
      <w:r w:rsidR="00DF283F" w:rsidRPr="00194779">
        <w:t>ть вид и разновидность пороков.</w:t>
      </w:r>
    </w:p>
    <w:p w:rsidR="00ED57A7" w:rsidRPr="00194779" w:rsidRDefault="00ED57A7" w:rsidP="006B6BE0">
      <w:pPr>
        <w:pStyle w:val="a5"/>
        <w:numPr>
          <w:ilvl w:val="0"/>
          <w:numId w:val="7"/>
        </w:numPr>
      </w:pPr>
      <w:r w:rsidRPr="00194779">
        <w:t>Зарисовать их в тетради для практических работ.</w:t>
      </w:r>
    </w:p>
    <w:p w:rsidR="00ED57A7" w:rsidRPr="00194779" w:rsidRDefault="00ED57A7" w:rsidP="006B6BE0">
      <w:pPr>
        <w:pStyle w:val="a5"/>
        <w:numPr>
          <w:ilvl w:val="0"/>
          <w:numId w:val="7"/>
        </w:numPr>
      </w:pPr>
      <w:r w:rsidRPr="00194779">
        <w:t>Измерить пороки металлической линейкой (по заданию преподавателя).</w:t>
      </w:r>
    </w:p>
    <w:p w:rsidR="00DF283F" w:rsidRPr="00194779" w:rsidRDefault="00DF283F" w:rsidP="00DF283F">
      <w:pPr>
        <w:rPr>
          <w:rStyle w:val="a3"/>
          <w:b w:val="0"/>
          <w:bCs w:val="0"/>
          <w:sz w:val="24"/>
          <w:szCs w:val="24"/>
        </w:rPr>
      </w:pPr>
    </w:p>
    <w:p w:rsidR="006B6BE0" w:rsidRPr="00194779" w:rsidRDefault="00DF283F" w:rsidP="00DF283F">
      <w:pPr>
        <w:rPr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Рекомендации/инструкции по выполнению заданий.</w:t>
      </w:r>
    </w:p>
    <w:p w:rsidR="00ED57A7" w:rsidRPr="00194779" w:rsidRDefault="00ED57A7" w:rsidP="00ED57A7">
      <w:pPr>
        <w:pStyle w:val="a5"/>
      </w:pPr>
      <w:r w:rsidRPr="00194779">
        <w:t>В пиломатериалах и деталях измеряют: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наклон волокон - </w:t>
      </w:r>
      <w:r w:rsidRPr="00194779">
        <w:t>в наиболее типичном месте общего направления волокон на протяжении не более двойной ширины сортимента по величине отклонения волокон от продольной оси сортимента и выражают  в процентах;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lastRenderedPageBreak/>
        <w:t xml:space="preserve">крень, тяговую древесину, свилеватость, засмолок, пятнистость,  и внутреннюю заболонь </w:t>
      </w:r>
      <w:r w:rsidRPr="00194779">
        <w:t>– по ширине и длине в линейных мерах или по площади зоны, занятой пороком, или в процентах площади соответствующих сторон сортимента;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завиток </w:t>
      </w:r>
      <w:r w:rsidRPr="00194779">
        <w:t>– по его ширине и длине и учитывают по количеству в штуках на 1м длины или по всей стороне сортимента;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разбросанные глазки </w:t>
      </w:r>
      <w:r w:rsidRPr="00194779">
        <w:t xml:space="preserve">учитывают по количеству в штуках на 1 м длины или по всей стороне сортимента; </w:t>
      </w:r>
      <w:r w:rsidRPr="00194779">
        <w:rPr>
          <w:i/>
        </w:rPr>
        <w:t xml:space="preserve">групповые глазки </w:t>
      </w:r>
      <w:r w:rsidRPr="00194779">
        <w:t>– по ширине и длине занимаемой ими зоны и учитывают по количеству в штуках на 1 м длины или на  всю сторону сортимента;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кармашки </w:t>
      </w:r>
      <w:r w:rsidRPr="00194779">
        <w:t>– по глубине, ширине и длине;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сердцевину и двойную сердцевину </w:t>
      </w:r>
      <w:r w:rsidRPr="00194779">
        <w:t>не измеряют, учитывают их наличие;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сухобокость </w:t>
      </w:r>
      <w:r w:rsidRPr="00194779">
        <w:t>необрезных пиломатериалов – по глубине, ширине и длине;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прорость </w:t>
      </w:r>
      <w:r w:rsidRPr="00194779">
        <w:t>– по глубине, длине и ширине и учитывают по количеству в штуках на 1 м длины или на весь сортимент;</w:t>
      </w:r>
    </w:p>
    <w:p w:rsidR="00DF283F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открытый рак </w:t>
      </w:r>
      <w:r w:rsidRPr="00194779">
        <w:t>на необрезной пилопродукции измеряют по ширине, длине и глубине раны;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t xml:space="preserve"> </w:t>
      </w:r>
      <w:r w:rsidRPr="00194779">
        <w:rPr>
          <w:i/>
        </w:rPr>
        <w:t xml:space="preserve">закрытый </w:t>
      </w:r>
      <w:r w:rsidRPr="00194779">
        <w:t>– по длине и толщине вздутия;</w:t>
      </w:r>
    </w:p>
    <w:p w:rsidR="00ED57A7" w:rsidRPr="00194779" w:rsidRDefault="00ED57A7" w:rsidP="00ED57A7">
      <w:pPr>
        <w:pStyle w:val="a5"/>
        <w:numPr>
          <w:ilvl w:val="1"/>
          <w:numId w:val="5"/>
        </w:numPr>
      </w:pPr>
      <w:r w:rsidRPr="00194779">
        <w:rPr>
          <w:i/>
        </w:rPr>
        <w:t xml:space="preserve">ложное ядро </w:t>
      </w:r>
      <w:r w:rsidRPr="00194779">
        <w:t>– по глубине, ширине и длине либо по площади зоны, занятой пороком.</w:t>
      </w:r>
    </w:p>
    <w:p w:rsidR="00DF283F" w:rsidRPr="00194779" w:rsidRDefault="00DF283F" w:rsidP="00DF283F">
      <w:pPr>
        <w:pStyle w:val="a4"/>
        <w:spacing w:before="120"/>
        <w:ind w:left="360"/>
        <w:jc w:val="both"/>
        <w:rPr>
          <w:rStyle w:val="a3"/>
          <w:bCs w:val="0"/>
          <w:sz w:val="24"/>
          <w:szCs w:val="24"/>
        </w:rPr>
      </w:pPr>
      <w:r w:rsidRPr="00194779">
        <w:rPr>
          <w:rStyle w:val="a3"/>
          <w:bCs w:val="0"/>
          <w:sz w:val="24"/>
          <w:szCs w:val="24"/>
        </w:rPr>
        <w:t>Требования к результа</w:t>
      </w:r>
      <w:r w:rsidR="00960F1A">
        <w:rPr>
          <w:rStyle w:val="a3"/>
          <w:bCs w:val="0"/>
          <w:sz w:val="24"/>
          <w:szCs w:val="24"/>
        </w:rPr>
        <w:t>там работы, в т.ч. к оформлению.</w:t>
      </w:r>
    </w:p>
    <w:p w:rsidR="00DF283F" w:rsidRPr="00194779" w:rsidRDefault="00DF283F" w:rsidP="00DF283F">
      <w:pPr>
        <w:rPr>
          <w:sz w:val="24"/>
          <w:szCs w:val="24"/>
        </w:rPr>
      </w:pPr>
    </w:p>
    <w:p w:rsidR="00ED57A7" w:rsidRPr="00194779" w:rsidRDefault="00ED57A7" w:rsidP="00ED57A7">
      <w:pPr>
        <w:pStyle w:val="a5"/>
        <w:numPr>
          <w:ilvl w:val="0"/>
          <w:numId w:val="4"/>
        </w:numPr>
      </w:pPr>
      <w:r w:rsidRPr="00194779">
        <w:t>Записать результаты изучения, определения и измерения пороков в таблицу:</w:t>
      </w:r>
    </w:p>
    <w:p w:rsidR="00ED57A7" w:rsidRPr="00194779" w:rsidRDefault="00ED57A7" w:rsidP="00ED57A7">
      <w:pPr>
        <w:pStyle w:val="a5"/>
      </w:pPr>
    </w:p>
    <w:p w:rsidR="00ED57A7" w:rsidRPr="00194779" w:rsidRDefault="00ED57A7" w:rsidP="00ED57A7">
      <w:pPr>
        <w:pStyle w:val="a5"/>
      </w:pPr>
    </w:p>
    <w:tbl>
      <w:tblPr>
        <w:tblStyle w:val="a6"/>
        <w:tblW w:w="0" w:type="auto"/>
        <w:tblInd w:w="720" w:type="dxa"/>
        <w:tblLook w:val="04A0"/>
      </w:tblPr>
      <w:tblGrid>
        <w:gridCol w:w="1757"/>
        <w:gridCol w:w="1837"/>
        <w:gridCol w:w="1732"/>
        <w:gridCol w:w="1747"/>
        <w:gridCol w:w="1778"/>
      </w:tblGrid>
      <w:tr w:rsidR="00ED57A7" w:rsidRPr="00194779" w:rsidTr="001448E4">
        <w:tc>
          <w:tcPr>
            <w:tcW w:w="1757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94779">
              <w:rPr>
                <w:rFonts w:ascii="Times New Roman" w:hAnsi="Times New Roman" w:cs="Times New Roman"/>
              </w:rPr>
              <w:t>Вид порока</w:t>
            </w:r>
          </w:p>
        </w:tc>
        <w:tc>
          <w:tcPr>
            <w:tcW w:w="1837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94779">
              <w:rPr>
                <w:rFonts w:ascii="Times New Roman" w:hAnsi="Times New Roman" w:cs="Times New Roman"/>
              </w:rPr>
              <w:t xml:space="preserve">Разновидность </w:t>
            </w:r>
          </w:p>
        </w:tc>
        <w:tc>
          <w:tcPr>
            <w:tcW w:w="1732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94779">
              <w:rPr>
                <w:rFonts w:ascii="Times New Roman" w:hAnsi="Times New Roman" w:cs="Times New Roman"/>
              </w:rPr>
              <w:t>Эскиз и схема измерения</w:t>
            </w:r>
          </w:p>
        </w:tc>
        <w:tc>
          <w:tcPr>
            <w:tcW w:w="1747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94779">
              <w:rPr>
                <w:rFonts w:ascii="Times New Roman" w:hAnsi="Times New Roman" w:cs="Times New Roman"/>
              </w:rPr>
              <w:t>Результаты измерения</w:t>
            </w:r>
          </w:p>
        </w:tc>
        <w:tc>
          <w:tcPr>
            <w:tcW w:w="1778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94779">
              <w:rPr>
                <w:rFonts w:ascii="Times New Roman" w:hAnsi="Times New Roman" w:cs="Times New Roman"/>
              </w:rPr>
              <w:t xml:space="preserve">Краткое описание </w:t>
            </w:r>
          </w:p>
        </w:tc>
      </w:tr>
      <w:tr w:rsidR="00ED57A7" w:rsidRPr="00194779" w:rsidTr="001448E4">
        <w:trPr>
          <w:trHeight w:val="553"/>
        </w:trPr>
        <w:tc>
          <w:tcPr>
            <w:tcW w:w="1757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57A7" w:rsidRPr="00194779" w:rsidRDefault="00ED57A7" w:rsidP="001448E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D57A7" w:rsidRPr="00194779" w:rsidRDefault="00ED57A7" w:rsidP="00ED57A7">
      <w:pPr>
        <w:pStyle w:val="a5"/>
        <w:numPr>
          <w:ilvl w:val="0"/>
          <w:numId w:val="4"/>
        </w:numPr>
      </w:pPr>
      <w:r w:rsidRPr="00194779">
        <w:t>Оформить отчет</w:t>
      </w:r>
    </w:p>
    <w:p w:rsidR="00ED57A7" w:rsidRPr="00194779" w:rsidRDefault="00ED57A7" w:rsidP="00DF283F">
      <w:pPr>
        <w:pStyle w:val="a5"/>
        <w:numPr>
          <w:ilvl w:val="0"/>
          <w:numId w:val="8"/>
        </w:numPr>
        <w:jc w:val="both"/>
      </w:pPr>
      <w:r w:rsidRPr="00194779">
        <w:t>Написать название практической работы, её цель, материальное оснащение</w:t>
      </w:r>
    </w:p>
    <w:p w:rsidR="00ED57A7" w:rsidRPr="00194779" w:rsidRDefault="00ED57A7" w:rsidP="00DF283F">
      <w:pPr>
        <w:pStyle w:val="a5"/>
        <w:numPr>
          <w:ilvl w:val="0"/>
          <w:numId w:val="8"/>
        </w:numPr>
        <w:jc w:val="both"/>
      </w:pPr>
      <w:r w:rsidRPr="00194779">
        <w:t>Записать ход работы</w:t>
      </w:r>
    </w:p>
    <w:p w:rsidR="00ED57A7" w:rsidRPr="00194779" w:rsidRDefault="00ED57A7" w:rsidP="00DF283F">
      <w:pPr>
        <w:pStyle w:val="a5"/>
        <w:numPr>
          <w:ilvl w:val="0"/>
          <w:numId w:val="8"/>
        </w:numPr>
        <w:jc w:val="both"/>
      </w:pPr>
      <w:r w:rsidRPr="00194779">
        <w:t xml:space="preserve">Заполнить таблицу </w:t>
      </w:r>
    </w:p>
    <w:p w:rsidR="00ED57A7" w:rsidRPr="00194779" w:rsidRDefault="00ED57A7" w:rsidP="00DF283F">
      <w:pPr>
        <w:pStyle w:val="a5"/>
        <w:numPr>
          <w:ilvl w:val="0"/>
          <w:numId w:val="8"/>
        </w:numPr>
        <w:jc w:val="both"/>
      </w:pPr>
      <w:r w:rsidRPr="00194779">
        <w:t xml:space="preserve">Написать выводы о влиянии пороков на качество пиломатериалов. </w:t>
      </w:r>
    </w:p>
    <w:p w:rsidR="00ED57A7" w:rsidRPr="00194779" w:rsidRDefault="00ED57A7" w:rsidP="00ED57A7">
      <w:pPr>
        <w:pStyle w:val="a5"/>
        <w:numPr>
          <w:ilvl w:val="0"/>
          <w:numId w:val="4"/>
        </w:numPr>
        <w:jc w:val="both"/>
      </w:pPr>
      <w:r w:rsidRPr="00194779">
        <w:t>Контрольные вопросы:</w:t>
      </w:r>
    </w:p>
    <w:p w:rsidR="00ED57A7" w:rsidRPr="00194779" w:rsidRDefault="00ED57A7" w:rsidP="00DF283F">
      <w:pPr>
        <w:pStyle w:val="a5"/>
        <w:numPr>
          <w:ilvl w:val="0"/>
          <w:numId w:val="9"/>
        </w:numPr>
        <w:jc w:val="both"/>
      </w:pPr>
      <w:r w:rsidRPr="00194779">
        <w:t>Виды пороков строения древесины?</w:t>
      </w:r>
    </w:p>
    <w:p w:rsidR="00ED57A7" w:rsidRPr="00194779" w:rsidRDefault="00ED57A7" w:rsidP="00DF283F">
      <w:pPr>
        <w:pStyle w:val="a5"/>
        <w:numPr>
          <w:ilvl w:val="0"/>
          <w:numId w:val="9"/>
        </w:numPr>
        <w:jc w:val="both"/>
      </w:pPr>
      <w:r w:rsidRPr="00194779">
        <w:t>Разновидность наклона волокон?</w:t>
      </w:r>
    </w:p>
    <w:p w:rsidR="00ED57A7" w:rsidRPr="00194779" w:rsidRDefault="00ED57A7" w:rsidP="00DF283F">
      <w:pPr>
        <w:pStyle w:val="a5"/>
        <w:numPr>
          <w:ilvl w:val="0"/>
          <w:numId w:val="9"/>
        </w:numPr>
        <w:jc w:val="both"/>
      </w:pPr>
      <w:r w:rsidRPr="00194779">
        <w:t>Виды проростей, их влияние на качество древесины?</w:t>
      </w:r>
    </w:p>
    <w:p w:rsidR="00ED57A7" w:rsidRPr="00194779" w:rsidRDefault="00ED57A7" w:rsidP="00DF283F">
      <w:pPr>
        <w:pStyle w:val="a5"/>
        <w:numPr>
          <w:ilvl w:val="0"/>
          <w:numId w:val="9"/>
        </w:numPr>
        <w:jc w:val="both"/>
      </w:pPr>
      <w:r w:rsidRPr="00194779">
        <w:t>Что представляет собой кармашек, как измерить этот порок?</w:t>
      </w:r>
    </w:p>
    <w:p w:rsidR="00ED57A7" w:rsidRPr="00194779" w:rsidRDefault="00ED57A7" w:rsidP="00DF283F">
      <w:pPr>
        <w:pStyle w:val="a5"/>
        <w:numPr>
          <w:ilvl w:val="0"/>
          <w:numId w:val="9"/>
        </w:numPr>
        <w:jc w:val="both"/>
      </w:pPr>
      <w:r w:rsidRPr="00194779">
        <w:t>Способы измерения крени, засмолка, свилеватости?</w:t>
      </w:r>
    </w:p>
    <w:p w:rsidR="00ED57A7" w:rsidRPr="00194779" w:rsidRDefault="00ED57A7" w:rsidP="00ED57A7">
      <w:pPr>
        <w:pStyle w:val="a5"/>
        <w:jc w:val="both"/>
      </w:pPr>
    </w:p>
    <w:p w:rsidR="00ED57A7" w:rsidRPr="00194779" w:rsidRDefault="00ED57A7" w:rsidP="00194779">
      <w:pPr>
        <w:ind w:left="360"/>
        <w:jc w:val="both"/>
        <w:rPr>
          <w:b/>
          <w:sz w:val="24"/>
          <w:szCs w:val="24"/>
        </w:rPr>
      </w:pPr>
      <w:r w:rsidRPr="00194779">
        <w:rPr>
          <w:b/>
          <w:sz w:val="24"/>
          <w:szCs w:val="24"/>
        </w:rPr>
        <w:t>Литература</w:t>
      </w:r>
    </w:p>
    <w:p w:rsidR="00DF283F" w:rsidRPr="00731DF6" w:rsidRDefault="00ED57A7" w:rsidP="00731DF6">
      <w:pPr>
        <w:spacing w:after="200" w:line="276" w:lineRule="auto"/>
        <w:rPr>
          <w:sz w:val="24"/>
          <w:szCs w:val="24"/>
        </w:rPr>
      </w:pPr>
      <w:r w:rsidRPr="00194779">
        <w:rPr>
          <w:sz w:val="24"/>
          <w:szCs w:val="24"/>
        </w:rPr>
        <w:t>Степанов Б.А. Материаловедение для профессий, связанных с обработкой дерева: Учеб. для проф. образования: Учеб. пособие для сред. проф. образования/Борис Абрамович Степанов,- 2-е изд., стер.- М.: Издательский центр «Академия», 200</w:t>
      </w:r>
      <w:r w:rsidR="00DF283F" w:rsidRPr="00194779">
        <w:rPr>
          <w:sz w:val="24"/>
          <w:szCs w:val="24"/>
        </w:rPr>
        <w:t>8</w:t>
      </w:r>
      <w:r w:rsidRPr="00194779">
        <w:rPr>
          <w:sz w:val="24"/>
          <w:szCs w:val="24"/>
        </w:rPr>
        <w:t>, 328с.</w:t>
      </w:r>
    </w:p>
    <w:p w:rsidR="00AF4376" w:rsidRDefault="00AF4376">
      <w:pPr>
        <w:rPr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br w:type="page"/>
      </w:r>
    </w:p>
    <w:p w:rsidR="006B6BE0" w:rsidRPr="00960F1A" w:rsidRDefault="006B6BE0" w:rsidP="00AF4376">
      <w:pPr>
        <w:shd w:val="clear" w:color="auto" w:fill="FFFFFF"/>
        <w:spacing w:line="360" w:lineRule="auto"/>
        <w:textAlignment w:val="baseline"/>
        <w:rPr>
          <w:color w:val="000000"/>
          <w:sz w:val="24"/>
          <w:szCs w:val="24"/>
        </w:rPr>
      </w:pPr>
      <w:r w:rsidRPr="00960F1A">
        <w:rPr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Пример 2</w:t>
      </w:r>
    </w:p>
    <w:p w:rsidR="00AF4376" w:rsidRPr="008F74B7" w:rsidRDefault="00AF4376" w:rsidP="00AF4376">
      <w:pPr>
        <w:spacing w:line="360" w:lineRule="auto"/>
        <w:ind w:left="-709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>Специальность: «</w:t>
      </w:r>
      <w:r w:rsidRPr="001551AF">
        <w:rPr>
          <w:b/>
          <w:sz w:val="24"/>
          <w:szCs w:val="24"/>
          <w:u w:val="single"/>
        </w:rPr>
        <w:t>Машинист крана (крановщик)</w:t>
      </w:r>
      <w:r w:rsidRPr="008F74B7">
        <w:rPr>
          <w:b/>
          <w:sz w:val="24"/>
          <w:szCs w:val="24"/>
        </w:rPr>
        <w:t>»</w:t>
      </w:r>
    </w:p>
    <w:p w:rsidR="00AF4376" w:rsidRPr="008F74B7" w:rsidRDefault="00AF4376" w:rsidP="00AF4376">
      <w:pPr>
        <w:spacing w:line="360" w:lineRule="auto"/>
        <w:ind w:left="-709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>Дисциплина: «</w:t>
      </w:r>
      <w:r>
        <w:rPr>
          <w:b/>
          <w:sz w:val="24"/>
          <w:szCs w:val="24"/>
        </w:rPr>
        <w:t>Техническое черчение</w:t>
      </w:r>
      <w:r w:rsidRPr="008F74B7">
        <w:rPr>
          <w:b/>
          <w:sz w:val="24"/>
          <w:szCs w:val="24"/>
        </w:rPr>
        <w:t>»</w:t>
      </w:r>
    </w:p>
    <w:p w:rsidR="00AF4376" w:rsidRPr="008F74B7" w:rsidRDefault="00AF4376" w:rsidP="00AF4376">
      <w:pPr>
        <w:spacing w:line="360" w:lineRule="auto"/>
        <w:ind w:left="-709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 xml:space="preserve"> Раздел 1. Графическое оформление чертежей                                                                                     Тема 1.1. Правила оформления чертежей и проекционное черчение </w:t>
      </w:r>
    </w:p>
    <w:p w:rsidR="00AF4376" w:rsidRPr="008F74B7" w:rsidRDefault="00AF4376" w:rsidP="00AF4376">
      <w:pPr>
        <w:spacing w:line="360" w:lineRule="auto"/>
        <w:rPr>
          <w:b/>
          <w:sz w:val="24"/>
          <w:szCs w:val="24"/>
        </w:rPr>
      </w:pPr>
    </w:p>
    <w:p w:rsidR="00AF4376" w:rsidRPr="008F74B7" w:rsidRDefault="00AF4376" w:rsidP="00AF4376">
      <w:pPr>
        <w:spacing w:line="360" w:lineRule="auto"/>
        <w:jc w:val="center"/>
        <w:rPr>
          <w:sz w:val="24"/>
          <w:szCs w:val="24"/>
        </w:rPr>
      </w:pPr>
      <w:r w:rsidRPr="008F74B7">
        <w:rPr>
          <w:sz w:val="24"/>
          <w:szCs w:val="24"/>
        </w:rPr>
        <w:t>ПРАКТИЧЕСКАЯ  РАБОТА №  1</w:t>
      </w:r>
    </w:p>
    <w:p w:rsidR="00AF4376" w:rsidRPr="008F74B7" w:rsidRDefault="00AF4376" w:rsidP="00AF4376">
      <w:pPr>
        <w:spacing w:line="360" w:lineRule="auto"/>
        <w:jc w:val="center"/>
        <w:rPr>
          <w:sz w:val="24"/>
          <w:szCs w:val="24"/>
        </w:rPr>
      </w:pPr>
    </w:p>
    <w:p w:rsidR="00AF4376" w:rsidRPr="008F74B7" w:rsidRDefault="00AF4376" w:rsidP="00AF4376">
      <w:pPr>
        <w:tabs>
          <w:tab w:val="left" w:pos="3420"/>
        </w:tabs>
        <w:spacing w:line="360" w:lineRule="auto"/>
        <w:ind w:left="-851"/>
        <w:jc w:val="center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>Шрифт. Выполнение надписей на чертежах. Порядок чтения чертежа.</w:t>
      </w:r>
    </w:p>
    <w:p w:rsidR="00AF4376" w:rsidRPr="008F74B7" w:rsidRDefault="00AF4376" w:rsidP="00AF4376">
      <w:pPr>
        <w:tabs>
          <w:tab w:val="left" w:pos="3420"/>
        </w:tabs>
        <w:spacing w:line="360" w:lineRule="auto"/>
        <w:ind w:left="-851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 xml:space="preserve">Цель работы: </w:t>
      </w:r>
    </w:p>
    <w:p w:rsidR="00AF4376" w:rsidRPr="008F74B7" w:rsidRDefault="00AF4376" w:rsidP="00AF4376">
      <w:pPr>
        <w:tabs>
          <w:tab w:val="left" w:pos="3420"/>
        </w:tabs>
        <w:spacing w:line="360" w:lineRule="auto"/>
        <w:ind w:left="-851"/>
        <w:rPr>
          <w:b/>
          <w:sz w:val="24"/>
          <w:szCs w:val="24"/>
        </w:rPr>
      </w:pPr>
      <w:r w:rsidRPr="008F74B7">
        <w:rPr>
          <w:sz w:val="24"/>
          <w:szCs w:val="24"/>
        </w:rPr>
        <w:t>Научиться выполн</w:t>
      </w:r>
      <w:r>
        <w:rPr>
          <w:sz w:val="24"/>
          <w:szCs w:val="24"/>
        </w:rPr>
        <w:t>ению</w:t>
      </w:r>
      <w:r w:rsidRPr="008F74B7">
        <w:rPr>
          <w:sz w:val="24"/>
          <w:szCs w:val="24"/>
        </w:rPr>
        <w:t xml:space="preserve"> надпис</w:t>
      </w:r>
      <w:r>
        <w:rPr>
          <w:sz w:val="24"/>
          <w:szCs w:val="24"/>
        </w:rPr>
        <w:t xml:space="preserve">ей </w:t>
      </w:r>
      <w:r w:rsidRPr="008F74B7">
        <w:rPr>
          <w:sz w:val="24"/>
          <w:szCs w:val="24"/>
        </w:rPr>
        <w:t xml:space="preserve"> на чертежах и технических документах, порядку чтения чертежа.  </w:t>
      </w:r>
    </w:p>
    <w:p w:rsidR="00AF4376" w:rsidRPr="008F74B7" w:rsidRDefault="00AF4376" w:rsidP="00AF4376">
      <w:pPr>
        <w:spacing w:line="360" w:lineRule="auto"/>
        <w:rPr>
          <w:sz w:val="24"/>
          <w:szCs w:val="24"/>
        </w:rPr>
      </w:pPr>
    </w:p>
    <w:p w:rsidR="00AF4376" w:rsidRPr="008F74B7" w:rsidRDefault="00AF4376" w:rsidP="00AF4376">
      <w:pPr>
        <w:spacing w:line="360" w:lineRule="auto"/>
        <w:ind w:left="-851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 xml:space="preserve">Материальное оснащение: 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sz w:val="24"/>
          <w:szCs w:val="24"/>
        </w:rPr>
        <w:t>Лист бумаги для чертежа формата А4, карандаш, линейка, треугольник, ластик, карточки с заданиями.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</w:p>
    <w:p w:rsidR="00AF4376" w:rsidRPr="008F74B7" w:rsidRDefault="00AF4376" w:rsidP="00AF4376">
      <w:pPr>
        <w:spacing w:line="360" w:lineRule="auto"/>
        <w:ind w:left="-851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 xml:space="preserve">Содержание задания: 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sz w:val="24"/>
          <w:szCs w:val="24"/>
        </w:rPr>
        <w:t>Написать шрифт с наклоном (прописные буквы , строчные буквы и цифры) . Выполнить надпись «кран подъемный». По карточке с заданием прочитать чертеж.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b/>
          <w:sz w:val="24"/>
          <w:szCs w:val="24"/>
        </w:rPr>
        <w:t xml:space="preserve"> </w:t>
      </w:r>
    </w:p>
    <w:p w:rsidR="00AF4376" w:rsidRPr="008F74B7" w:rsidRDefault="00AF4376" w:rsidP="00AF4376">
      <w:pPr>
        <w:spacing w:line="360" w:lineRule="auto"/>
        <w:ind w:left="-851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 xml:space="preserve">Рекомендации / инструкции по выполнению заданий: 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b/>
          <w:sz w:val="24"/>
          <w:szCs w:val="24"/>
        </w:rPr>
        <w:t xml:space="preserve">- </w:t>
      </w:r>
      <w:r w:rsidRPr="008F74B7">
        <w:rPr>
          <w:sz w:val="24"/>
          <w:szCs w:val="24"/>
        </w:rPr>
        <w:t>на отведенном для надписи месте провести две параллельные линии на расстоянии 10 мм для прописных букв , 5 мм для строчных букв и 7 мм для цифр;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b/>
          <w:sz w:val="24"/>
          <w:szCs w:val="24"/>
        </w:rPr>
        <w:t>-</w:t>
      </w:r>
      <w:r w:rsidRPr="008F74B7">
        <w:rPr>
          <w:sz w:val="24"/>
          <w:szCs w:val="24"/>
        </w:rPr>
        <w:t xml:space="preserve">  под углом 75* сделать сетку с чередованием 7мм для прописных букв и 2мм - промежуток , 3 мм для строчных букв и 2мм - промежуток , 5 мм для цифр и 2 мм – промежуток;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sz w:val="24"/>
          <w:szCs w:val="24"/>
        </w:rPr>
        <w:t xml:space="preserve"> - выполнить написание букв, цифр и заданной надписи по заготовленной сетке;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sz w:val="24"/>
          <w:szCs w:val="24"/>
        </w:rPr>
        <w:t>- по карточке с заданием прочитать чертеж.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b/>
          <w:sz w:val="24"/>
          <w:szCs w:val="24"/>
        </w:rPr>
        <w:t xml:space="preserve"> Подведение итогов: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sz w:val="24"/>
          <w:szCs w:val="24"/>
        </w:rPr>
        <w:t>Показ работы преподавателю, анализ ошибок.</w:t>
      </w:r>
    </w:p>
    <w:p w:rsidR="00AF4376" w:rsidRPr="008F74B7" w:rsidRDefault="00AF4376" w:rsidP="00AF4376">
      <w:pPr>
        <w:spacing w:line="360" w:lineRule="auto"/>
        <w:ind w:left="-851"/>
        <w:rPr>
          <w:sz w:val="24"/>
          <w:szCs w:val="24"/>
        </w:rPr>
      </w:pPr>
    </w:p>
    <w:p w:rsidR="00AF4376" w:rsidRPr="008F74B7" w:rsidRDefault="00AF4376" w:rsidP="00AF4376">
      <w:pPr>
        <w:spacing w:line="360" w:lineRule="auto"/>
        <w:ind w:left="-851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 xml:space="preserve">Литература: </w:t>
      </w:r>
    </w:p>
    <w:p w:rsidR="006B6BE0" w:rsidRPr="00194779" w:rsidRDefault="00AF4376" w:rsidP="00AF4376">
      <w:pPr>
        <w:spacing w:line="360" w:lineRule="auto"/>
        <w:ind w:left="-851"/>
        <w:rPr>
          <w:sz w:val="24"/>
          <w:szCs w:val="24"/>
        </w:rPr>
      </w:pPr>
      <w:r w:rsidRPr="008F74B7">
        <w:rPr>
          <w:sz w:val="24"/>
          <w:szCs w:val="24"/>
        </w:rPr>
        <w:t>Короев Ю.И.   Черчение для строителей ; учебник для проф.-техн. училищ -2-е изд. , перераб. и доп. – М. Высшая школа, 2009 г.</w:t>
      </w:r>
    </w:p>
    <w:sectPr w:rsidR="006B6BE0" w:rsidRPr="00194779" w:rsidSect="003016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A4" w:rsidRDefault="00F07FA4" w:rsidP="000C734E">
      <w:r>
        <w:separator/>
      </w:r>
    </w:p>
  </w:endnote>
  <w:endnote w:type="continuationSeparator" w:id="1">
    <w:p w:rsidR="00F07FA4" w:rsidRDefault="00F07FA4" w:rsidP="000C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85157"/>
      <w:docPartObj>
        <w:docPartGallery w:val="Page Numbers (Bottom of Page)"/>
        <w:docPartUnique/>
      </w:docPartObj>
    </w:sdtPr>
    <w:sdtContent>
      <w:p w:rsidR="000C734E" w:rsidRDefault="00FB62ED">
        <w:pPr>
          <w:pStyle w:val="a9"/>
          <w:jc w:val="center"/>
        </w:pPr>
        <w:fldSimple w:instr=" PAGE   \* MERGEFORMAT ">
          <w:r w:rsidR="007F36D4">
            <w:rPr>
              <w:noProof/>
            </w:rPr>
            <w:t>2</w:t>
          </w:r>
        </w:fldSimple>
      </w:p>
    </w:sdtContent>
  </w:sdt>
  <w:p w:rsidR="000C734E" w:rsidRDefault="000C7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A4" w:rsidRDefault="00F07FA4" w:rsidP="000C734E">
      <w:r>
        <w:separator/>
      </w:r>
    </w:p>
  </w:footnote>
  <w:footnote w:type="continuationSeparator" w:id="1">
    <w:p w:rsidR="00F07FA4" w:rsidRDefault="00F07FA4" w:rsidP="000C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DE5"/>
    <w:multiLevelType w:val="hybridMultilevel"/>
    <w:tmpl w:val="947A8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093F"/>
    <w:multiLevelType w:val="hybridMultilevel"/>
    <w:tmpl w:val="BB4002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60B"/>
    <w:multiLevelType w:val="hybridMultilevel"/>
    <w:tmpl w:val="089C9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57A62"/>
    <w:multiLevelType w:val="hybridMultilevel"/>
    <w:tmpl w:val="EE9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676A"/>
    <w:multiLevelType w:val="hybridMultilevel"/>
    <w:tmpl w:val="2BB66B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AA2996"/>
    <w:multiLevelType w:val="hybridMultilevel"/>
    <w:tmpl w:val="5A0856F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565F4A"/>
    <w:multiLevelType w:val="hybridMultilevel"/>
    <w:tmpl w:val="BD74820E"/>
    <w:lvl w:ilvl="0" w:tplc="EA1CF9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>
    <w:nsid w:val="55D058EE"/>
    <w:multiLevelType w:val="hybridMultilevel"/>
    <w:tmpl w:val="D93207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02B14"/>
    <w:multiLevelType w:val="hybridMultilevel"/>
    <w:tmpl w:val="AC60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06321"/>
    <w:multiLevelType w:val="hybridMultilevel"/>
    <w:tmpl w:val="5DD40D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945"/>
    <w:rsid w:val="00064B6E"/>
    <w:rsid w:val="000C734E"/>
    <w:rsid w:val="00126963"/>
    <w:rsid w:val="00152900"/>
    <w:rsid w:val="00194779"/>
    <w:rsid w:val="001B7EBF"/>
    <w:rsid w:val="001D5021"/>
    <w:rsid w:val="001E624A"/>
    <w:rsid w:val="00251016"/>
    <w:rsid w:val="002841A0"/>
    <w:rsid w:val="002D2254"/>
    <w:rsid w:val="0030164A"/>
    <w:rsid w:val="00372931"/>
    <w:rsid w:val="00373C65"/>
    <w:rsid w:val="00395032"/>
    <w:rsid w:val="0045648A"/>
    <w:rsid w:val="00640348"/>
    <w:rsid w:val="006B6BE0"/>
    <w:rsid w:val="00731DF6"/>
    <w:rsid w:val="00746945"/>
    <w:rsid w:val="007F36D4"/>
    <w:rsid w:val="0084013B"/>
    <w:rsid w:val="008C58AC"/>
    <w:rsid w:val="00960F1A"/>
    <w:rsid w:val="00AF4376"/>
    <w:rsid w:val="00B44176"/>
    <w:rsid w:val="00BB0E11"/>
    <w:rsid w:val="00D355C4"/>
    <w:rsid w:val="00D36085"/>
    <w:rsid w:val="00DB4104"/>
    <w:rsid w:val="00DF283F"/>
    <w:rsid w:val="00ED57A7"/>
    <w:rsid w:val="00F07FA4"/>
    <w:rsid w:val="00F42EDE"/>
    <w:rsid w:val="00F51777"/>
    <w:rsid w:val="00FB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945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746945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6945"/>
    <w:rPr>
      <w:sz w:val="24"/>
      <w:lang w:val="ru-RU" w:eastAsia="ru-RU" w:bidi="ar-SA"/>
    </w:rPr>
  </w:style>
  <w:style w:type="character" w:styleId="a3">
    <w:name w:val="Strong"/>
    <w:qFormat/>
    <w:rsid w:val="00746945"/>
    <w:rPr>
      <w:b/>
      <w:bCs/>
    </w:rPr>
  </w:style>
  <w:style w:type="paragraph" w:styleId="a4">
    <w:name w:val="Body Text Indent"/>
    <w:basedOn w:val="a"/>
    <w:rsid w:val="00746945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ED57A7"/>
    <w:pPr>
      <w:suppressAutoHyphens/>
      <w:spacing w:line="100" w:lineRule="atLeast"/>
      <w:ind w:left="720"/>
      <w:contextualSpacing/>
    </w:pPr>
    <w:rPr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ED57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7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734E"/>
    <w:rPr>
      <w:sz w:val="32"/>
      <w:szCs w:val="32"/>
    </w:rPr>
  </w:style>
  <w:style w:type="paragraph" w:styleId="a9">
    <w:name w:val="footer"/>
    <w:basedOn w:val="a"/>
    <w:link w:val="aa"/>
    <w:uiPriority w:val="99"/>
    <w:rsid w:val="000C7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34E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6552-8BC6-4F22-879A-2255BC66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UdSU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umu12</dc:creator>
  <cp:keywords/>
  <dc:description/>
  <cp:lastModifiedBy>Nataly</cp:lastModifiedBy>
  <cp:revision>8</cp:revision>
  <cp:lastPrinted>2013-12-11T06:59:00Z</cp:lastPrinted>
  <dcterms:created xsi:type="dcterms:W3CDTF">2013-10-08T07:59:00Z</dcterms:created>
  <dcterms:modified xsi:type="dcterms:W3CDTF">2013-12-11T08:36:00Z</dcterms:modified>
</cp:coreProperties>
</file>