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52" w:rsidRDefault="00D07452" w:rsidP="00162128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19050</wp:posOffset>
            </wp:positionV>
            <wp:extent cx="6732905" cy="8763000"/>
            <wp:effectExtent l="19050" t="0" r="0" b="0"/>
            <wp:wrapTight wrapText="bothSides">
              <wp:wrapPolygon edited="0">
                <wp:start x="-61" y="0"/>
                <wp:lineTo x="-61" y="21553"/>
                <wp:lineTo x="21574" y="21553"/>
                <wp:lineTo x="21574" y="0"/>
                <wp:lineTo x="-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128" w:rsidRDefault="0016212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162128" w:rsidRDefault="00162128" w:rsidP="0044741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ПОЛОЖЕНИЕ</w:t>
      </w:r>
    </w:p>
    <w:p w:rsidR="00447412" w:rsidRPr="00447412" w:rsidRDefault="00447412" w:rsidP="0044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741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Общем собрании</w:t>
      </w:r>
    </w:p>
    <w:p w:rsidR="00447412" w:rsidRPr="00447412" w:rsidRDefault="00447412" w:rsidP="00447412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741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г</w:t>
      </w:r>
      <w:r w:rsidRPr="00447412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 образовательного учреждения «</w:t>
      </w:r>
      <w:r w:rsidR="00D21362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447412">
        <w:rPr>
          <w:rFonts w:ascii="Times New Roman" w:hAnsi="Times New Roman" w:cs="Times New Roman"/>
          <w:b/>
          <w:sz w:val="28"/>
          <w:szCs w:val="32"/>
        </w:rPr>
        <w:t>»</w:t>
      </w:r>
    </w:p>
    <w:p w:rsidR="00025020" w:rsidRDefault="00025020" w:rsidP="0044741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 </w:t>
      </w:r>
    </w:p>
    <w:p w:rsidR="00025020" w:rsidRPr="00447412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47412">
        <w:rPr>
          <w:rStyle w:val="a4"/>
          <w:color w:val="000000"/>
          <w:sz w:val="28"/>
          <w:szCs w:val="28"/>
        </w:rPr>
        <w:t>1. Общие положения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 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 1.1. Настоящее положение разработано в соответствии с Федеральным законом</w:t>
      </w:r>
      <w:r w:rsidR="00447412">
        <w:rPr>
          <w:color w:val="000000"/>
        </w:rPr>
        <w:t xml:space="preserve"> от 29.12.2012г. №273</w:t>
      </w:r>
      <w:r w:rsidRPr="00025020">
        <w:rPr>
          <w:color w:val="000000"/>
        </w:rPr>
        <w:t xml:space="preserve"> «Об образовании</w:t>
      </w:r>
      <w:r>
        <w:rPr>
          <w:color w:val="000000"/>
        </w:rPr>
        <w:t xml:space="preserve"> </w:t>
      </w:r>
      <w:r w:rsidR="00447412">
        <w:rPr>
          <w:color w:val="000000"/>
        </w:rPr>
        <w:t>в</w:t>
      </w:r>
      <w:r>
        <w:rPr>
          <w:color w:val="000000"/>
        </w:rPr>
        <w:t xml:space="preserve"> </w:t>
      </w:r>
      <w:r w:rsidRPr="00025020">
        <w:rPr>
          <w:color w:val="000000"/>
        </w:rPr>
        <w:t>Российской Федерации», Уставом ГБ</w:t>
      </w:r>
      <w:r>
        <w:rPr>
          <w:color w:val="000000"/>
        </w:rPr>
        <w:t>П</w:t>
      </w:r>
      <w:r w:rsidRPr="00025020">
        <w:rPr>
          <w:color w:val="000000"/>
        </w:rPr>
        <w:t>ОУ «</w:t>
      </w:r>
      <w:r w:rsidR="00D21362">
        <w:rPr>
          <w:color w:val="000000"/>
        </w:rPr>
        <w:t>Владикавказский многопрофильный техникум</w:t>
      </w:r>
      <w:r w:rsidRPr="00025020">
        <w:rPr>
          <w:color w:val="000000"/>
        </w:rPr>
        <w:t xml:space="preserve">» (далее – </w:t>
      </w:r>
      <w:r w:rsidR="00D21362">
        <w:rPr>
          <w:color w:val="000000"/>
        </w:rPr>
        <w:t>Техникум</w:t>
      </w:r>
      <w:r w:rsidRPr="00025020">
        <w:rPr>
          <w:color w:val="000000"/>
        </w:rPr>
        <w:t>).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 xml:space="preserve">1.2. Общее собрание (конференция) педагогических работников и представителей других категорий работников </w:t>
      </w:r>
      <w:r w:rsidR="00D21362">
        <w:rPr>
          <w:color w:val="000000"/>
        </w:rPr>
        <w:t>Техникума</w:t>
      </w:r>
      <w:r w:rsidRPr="00025020">
        <w:rPr>
          <w:color w:val="000000"/>
        </w:rPr>
        <w:t xml:space="preserve"> и обучающихся </w:t>
      </w:r>
      <w:r w:rsidR="00D21362">
        <w:rPr>
          <w:color w:val="000000"/>
        </w:rPr>
        <w:t>Техникума</w:t>
      </w:r>
      <w:r w:rsidRPr="00025020">
        <w:rPr>
          <w:color w:val="000000"/>
        </w:rPr>
        <w:t xml:space="preserve"> (далее - Общее собрание) – орган самоуправления, объединяющий всех работников </w:t>
      </w:r>
      <w:r w:rsidR="00D21362">
        <w:rPr>
          <w:color w:val="000000"/>
        </w:rPr>
        <w:t>Техникума</w:t>
      </w:r>
      <w:r w:rsidRPr="00025020">
        <w:rPr>
          <w:color w:val="000000"/>
        </w:rPr>
        <w:t>, осуществляющих свою деятельность на основе трудового договора, и всех категорий обучающихся.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 xml:space="preserve">1.3. Общее собрание осуществляет общее руководство </w:t>
      </w:r>
      <w:r w:rsidR="001C0141">
        <w:rPr>
          <w:color w:val="000000"/>
        </w:rPr>
        <w:t>техникумом</w:t>
      </w:r>
      <w:r w:rsidRPr="00025020">
        <w:rPr>
          <w:color w:val="000000"/>
        </w:rPr>
        <w:t>, представляет полномочия работников и обучающихся.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1. 4. Решения Общего собрания, принятые в пределах его полномочий, обязательны для исполнения администрацией, всеми работниками и обучающимися.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 </w:t>
      </w:r>
    </w:p>
    <w:p w:rsidR="00025020" w:rsidRPr="00447412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47412">
        <w:rPr>
          <w:rStyle w:val="a4"/>
          <w:color w:val="000000"/>
          <w:sz w:val="28"/>
          <w:szCs w:val="28"/>
        </w:rPr>
        <w:t>2. Основные задачи Общего собрания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 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2.1. Общее собрание содействует осуществлению управленческих начал, развитию инициативы работников и обучающихся.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 xml:space="preserve">2.2. Общее собрание реализует право на самостоятельность </w:t>
      </w:r>
      <w:r w:rsidR="00D21362">
        <w:rPr>
          <w:color w:val="000000"/>
        </w:rPr>
        <w:t>Техникума</w:t>
      </w:r>
      <w:r w:rsidRPr="00025020">
        <w:rPr>
          <w:color w:val="000000"/>
        </w:rPr>
        <w:t xml:space="preserve">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2.3. Общее собрание содействует расширению коллегиальных, демократических форм управления.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 </w:t>
      </w:r>
    </w:p>
    <w:p w:rsidR="00025020" w:rsidRPr="00447412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47412">
        <w:rPr>
          <w:rStyle w:val="a4"/>
          <w:color w:val="000000"/>
          <w:sz w:val="28"/>
          <w:szCs w:val="28"/>
        </w:rPr>
        <w:t>3. Функции Общего Собрания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 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 xml:space="preserve"> 3.1. Рассмотрение  и принятие новой редакции Устава </w:t>
      </w:r>
      <w:r w:rsidR="00D21362">
        <w:rPr>
          <w:color w:val="000000"/>
        </w:rPr>
        <w:t>Техникума</w:t>
      </w:r>
      <w:r w:rsidRPr="00025020">
        <w:rPr>
          <w:color w:val="000000"/>
        </w:rPr>
        <w:t>, проектов изменений и дополнений, вносимых в Устав.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 xml:space="preserve"> 3.2. Принятие локальных актов </w:t>
      </w:r>
      <w:r w:rsidR="00D21362">
        <w:rPr>
          <w:color w:val="000000"/>
        </w:rPr>
        <w:t>Техникума</w:t>
      </w:r>
      <w:r w:rsidRPr="00025020">
        <w:rPr>
          <w:color w:val="000000"/>
        </w:rPr>
        <w:t>, в пределах своей компетенции;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 3.3. Рассмотрение и обсуждение вопросов материально-технического обеспечения и оснащения образовательного процесса;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 3.4. Заслушивание отчетов администрации и органов самоуправления</w:t>
      </w:r>
      <w:r w:rsidRPr="00025020">
        <w:rPr>
          <w:color w:val="000000"/>
        </w:rPr>
        <w:br/>
      </w:r>
      <w:r w:rsidR="00D21362">
        <w:rPr>
          <w:color w:val="000000"/>
        </w:rPr>
        <w:t>Техникума</w:t>
      </w:r>
      <w:r w:rsidRPr="00025020">
        <w:rPr>
          <w:color w:val="000000"/>
        </w:rPr>
        <w:t xml:space="preserve"> по вопросам их деятельности.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 3.5. Рассмотрение и принятие коллективного договора, правил внутреннего распорядка.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 xml:space="preserve">3.6. Рассмотрение иных вопросов деятельности </w:t>
      </w:r>
      <w:r w:rsidR="00D21362">
        <w:rPr>
          <w:color w:val="000000"/>
        </w:rPr>
        <w:t>Техникума</w:t>
      </w:r>
      <w:r w:rsidRPr="00025020">
        <w:rPr>
          <w:color w:val="000000"/>
        </w:rPr>
        <w:t xml:space="preserve">, вынесенных на рассмотрение директором </w:t>
      </w:r>
      <w:r w:rsidR="00D21362">
        <w:rPr>
          <w:color w:val="000000"/>
        </w:rPr>
        <w:t>Техникума</w:t>
      </w:r>
      <w:r w:rsidRPr="00025020">
        <w:rPr>
          <w:color w:val="000000"/>
        </w:rPr>
        <w:t xml:space="preserve">, органом самоуправления </w:t>
      </w:r>
      <w:r w:rsidR="00D21362">
        <w:rPr>
          <w:color w:val="000000"/>
        </w:rPr>
        <w:t>Техникума</w:t>
      </w:r>
      <w:r w:rsidRPr="00025020">
        <w:rPr>
          <w:color w:val="000000"/>
        </w:rPr>
        <w:t>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 </w:t>
      </w:r>
    </w:p>
    <w:p w:rsidR="00025020" w:rsidRPr="00447412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47412">
        <w:rPr>
          <w:rStyle w:val="a4"/>
          <w:color w:val="000000"/>
          <w:sz w:val="28"/>
          <w:szCs w:val="28"/>
        </w:rPr>
        <w:t>4. Права Общего собрания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lastRenderedPageBreak/>
        <w:t> 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4.1. Общее собрание имеет право: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 xml:space="preserve">- участвовать в управлении </w:t>
      </w:r>
      <w:r w:rsidR="001C0141">
        <w:rPr>
          <w:color w:val="000000"/>
        </w:rPr>
        <w:t>техникумом</w:t>
      </w:r>
      <w:r w:rsidRPr="00025020">
        <w:rPr>
          <w:color w:val="000000"/>
        </w:rPr>
        <w:t>;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- выходить с предложениями и заявлениями Учредителю, органы муниципальной и государственной власти, в общественные организации.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4.2. Каждый участник Общего собрания имеет право: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 xml:space="preserve">- потребовать обсуждения любого вопроса, относящегося к деятельности </w:t>
      </w:r>
      <w:r w:rsidR="00D21362">
        <w:rPr>
          <w:color w:val="000000"/>
        </w:rPr>
        <w:t>Техникума</w:t>
      </w:r>
      <w:r w:rsidRPr="00025020">
        <w:rPr>
          <w:color w:val="000000"/>
        </w:rPr>
        <w:t>, если его предложение поддержит не менее 1/3 участников Общего собрания.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 </w:t>
      </w:r>
    </w:p>
    <w:p w:rsidR="00025020" w:rsidRPr="00447412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47412">
        <w:rPr>
          <w:rStyle w:val="a4"/>
          <w:color w:val="000000"/>
          <w:sz w:val="28"/>
          <w:szCs w:val="28"/>
        </w:rPr>
        <w:t>5. Организация управления Общим собранием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 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 xml:space="preserve">5.1. В заседании Общего собрания принимают участие педагогические работники и представители других категорий работников </w:t>
      </w:r>
      <w:r w:rsidR="00D21362">
        <w:rPr>
          <w:color w:val="000000"/>
        </w:rPr>
        <w:t>Техникума</w:t>
      </w:r>
      <w:r w:rsidRPr="00025020">
        <w:rPr>
          <w:color w:val="000000"/>
        </w:rPr>
        <w:t xml:space="preserve"> и обучающихся. Количественный состав представителей определяется руководителями соответствующих структурных подразделений </w:t>
      </w:r>
      <w:r w:rsidR="00D21362">
        <w:rPr>
          <w:color w:val="000000"/>
        </w:rPr>
        <w:t>Техникума</w:t>
      </w:r>
      <w:r w:rsidRPr="00025020">
        <w:rPr>
          <w:color w:val="000000"/>
        </w:rPr>
        <w:t>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 xml:space="preserve">5.2. Общее собрание собирается директором </w:t>
      </w:r>
      <w:r w:rsidR="00D21362">
        <w:rPr>
          <w:color w:val="000000"/>
        </w:rPr>
        <w:t>Техникума</w:t>
      </w:r>
      <w:r w:rsidRPr="00025020">
        <w:rPr>
          <w:color w:val="000000"/>
        </w:rPr>
        <w:t xml:space="preserve"> не реже одного раза в четыре месяца.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5.3. На заседание Общего собрания могут быть приглашены представители Учредителя, органов государственного и муниципального управления, общественных организаций. Лица, приглашенные на собрание, могут вносить предложения и заявления, участвовать в обсуждении вопросов, находящихся в их компетенции.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5.4. Общее собрание избирает председателя и секретаря Общего собрания. Председатель и секретарь Общего собрания избираются путем прямого открытого голосования членами Общего собрания из их числа простым большинством голосов от общего числа членов Общего собрания.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5.5. Председатель Общего собрания организует его работу и председательствует на нем. Секретарь Общего собрания ведет протокол заседания Общего собрания, а также отвечает за достоверность отраженных в нем сведений.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5.6. Общее собрание считается правомочным, если на его заседании присутствует 50% и более от числа его членов.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5.7. Решения на заседании Общего собрания принимаются простым большинством голосов членов Общего собрания, от числа присутствующих на заседании членов Общего собрания открытым голосованием.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5.8. Заседания Общего собрания оформляются протоколом, в котором фиксируются: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- дата проведения;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- количество присутствующих;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- приглашенные лица;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- повестка Общего собрания;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- ход обсуждения вопросов;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- предложения, рекомендации и замечания членов собрания и приглашенных лиц;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-решение.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Протокол подписывается председателем и секретарем Общего собрания. Нумерация протоколов ведется с начала календарного года.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lastRenderedPageBreak/>
        <w:t> </w:t>
      </w:r>
    </w:p>
    <w:p w:rsidR="00025020" w:rsidRPr="00447412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47412">
        <w:rPr>
          <w:rStyle w:val="a4"/>
          <w:color w:val="000000"/>
          <w:sz w:val="28"/>
          <w:szCs w:val="28"/>
        </w:rPr>
        <w:t>6. Ответственность Общего Собрания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25020">
        <w:rPr>
          <w:color w:val="000000"/>
        </w:rPr>
        <w:t> 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Общее собрание несет ответственность: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- за выполнение, выполнение не в полном объеме или невыполнение закрепленных за ним задач и функций;</w:t>
      </w:r>
    </w:p>
    <w:p w:rsidR="00025020" w:rsidRPr="00025020" w:rsidRDefault="00025020" w:rsidP="0002502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5020">
        <w:rPr>
          <w:color w:val="000000"/>
        </w:rPr>
        <w:t>- соответствие принимаемых решений законодательству, нормативно-правовым актам.</w:t>
      </w:r>
    </w:p>
    <w:p w:rsidR="00A27D8A" w:rsidRPr="00025020" w:rsidRDefault="00A27D8A" w:rsidP="000250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7D8A" w:rsidRPr="00025020" w:rsidSect="0091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020"/>
    <w:rsid w:val="00025020"/>
    <w:rsid w:val="00162128"/>
    <w:rsid w:val="001A5CC7"/>
    <w:rsid w:val="001C0141"/>
    <w:rsid w:val="00327612"/>
    <w:rsid w:val="00432F0C"/>
    <w:rsid w:val="00447412"/>
    <w:rsid w:val="005B6C8A"/>
    <w:rsid w:val="0068338C"/>
    <w:rsid w:val="0077244B"/>
    <w:rsid w:val="00817D7F"/>
    <w:rsid w:val="00914E06"/>
    <w:rsid w:val="00A27D8A"/>
    <w:rsid w:val="00C4453C"/>
    <w:rsid w:val="00D07452"/>
    <w:rsid w:val="00D2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50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8</cp:revision>
  <cp:lastPrinted>2016-06-24T11:23:00Z</cp:lastPrinted>
  <dcterms:created xsi:type="dcterms:W3CDTF">2016-06-09T10:11:00Z</dcterms:created>
  <dcterms:modified xsi:type="dcterms:W3CDTF">2018-03-23T09:38:00Z</dcterms:modified>
</cp:coreProperties>
</file>