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9" w:rsidRDefault="00401C29" w:rsidP="00A13B64">
      <w:pPr>
        <w:spacing w:line="276" w:lineRule="auto"/>
        <w:ind w:firstLine="737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-133350</wp:posOffset>
            </wp:positionV>
            <wp:extent cx="6579870" cy="8747760"/>
            <wp:effectExtent l="19050" t="0" r="0" b="0"/>
            <wp:wrapThrough wrapText="bothSides">
              <wp:wrapPolygon edited="0">
                <wp:start x="-63" y="0"/>
                <wp:lineTo x="-63" y="21544"/>
                <wp:lineTo x="21575" y="21544"/>
                <wp:lineTo x="21575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74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C29" w:rsidRDefault="00401C29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401C29" w:rsidRDefault="00401C29" w:rsidP="00A13B64">
      <w:pPr>
        <w:spacing w:line="276" w:lineRule="auto"/>
        <w:ind w:firstLine="737"/>
        <w:jc w:val="center"/>
        <w:rPr>
          <w:b/>
          <w:szCs w:val="26"/>
        </w:rPr>
      </w:pPr>
    </w:p>
    <w:p w:rsidR="006B67D0" w:rsidRPr="00A13B64" w:rsidRDefault="006B67D0" w:rsidP="00A13B64">
      <w:pPr>
        <w:spacing w:line="276" w:lineRule="auto"/>
        <w:ind w:firstLine="737"/>
        <w:jc w:val="center"/>
        <w:rPr>
          <w:b/>
          <w:szCs w:val="26"/>
        </w:rPr>
      </w:pPr>
      <w:r w:rsidRPr="00A13B64">
        <w:rPr>
          <w:b/>
          <w:szCs w:val="26"/>
        </w:rPr>
        <w:t>Министерство образования и науки Республики</w:t>
      </w:r>
    </w:p>
    <w:p w:rsidR="006B67D0" w:rsidRPr="00A13B64" w:rsidRDefault="006B67D0" w:rsidP="00A13B64">
      <w:pPr>
        <w:spacing w:line="276" w:lineRule="auto"/>
        <w:jc w:val="center"/>
        <w:rPr>
          <w:b/>
          <w:szCs w:val="26"/>
        </w:rPr>
      </w:pPr>
      <w:r w:rsidRPr="00A13B64">
        <w:rPr>
          <w:b/>
          <w:szCs w:val="26"/>
        </w:rPr>
        <w:t xml:space="preserve"> Северная Осетия – Алания</w:t>
      </w:r>
    </w:p>
    <w:p w:rsidR="006B67D0" w:rsidRPr="00A13B64" w:rsidRDefault="006B67D0" w:rsidP="00A13B64">
      <w:pPr>
        <w:spacing w:line="276" w:lineRule="auto"/>
        <w:jc w:val="center"/>
        <w:rPr>
          <w:b/>
          <w:szCs w:val="26"/>
        </w:rPr>
      </w:pPr>
      <w:r w:rsidRPr="00A13B64">
        <w:rPr>
          <w:b/>
          <w:szCs w:val="26"/>
        </w:rPr>
        <w:t xml:space="preserve">Государственное бюджетное профессиональное образовательное учреждение </w:t>
      </w:r>
    </w:p>
    <w:p w:rsidR="006B67D0" w:rsidRDefault="006B67D0" w:rsidP="00A13B64">
      <w:pPr>
        <w:spacing w:line="276" w:lineRule="auto"/>
        <w:ind w:firstLine="737"/>
        <w:jc w:val="center"/>
        <w:rPr>
          <w:b/>
          <w:szCs w:val="30"/>
        </w:rPr>
      </w:pPr>
      <w:r w:rsidRPr="00A13B64">
        <w:rPr>
          <w:b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9F286E" w:rsidRPr="00A13B64" w:rsidRDefault="009F286E" w:rsidP="00A13B64">
      <w:pPr>
        <w:spacing w:line="276" w:lineRule="auto"/>
        <w:ind w:firstLine="737"/>
        <w:jc w:val="center"/>
        <w:rPr>
          <w:b/>
          <w:szCs w:val="30"/>
        </w:rPr>
      </w:pPr>
    </w:p>
    <w:p w:rsidR="006B67D0" w:rsidRPr="00A13B64" w:rsidRDefault="006B67D0" w:rsidP="00A13B64">
      <w:pPr>
        <w:spacing w:line="276" w:lineRule="auto"/>
        <w:ind w:firstLine="737"/>
        <w:jc w:val="center"/>
        <w:rPr>
          <w:b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9F286E" w:rsidRPr="004D4228" w:rsidTr="00F865AB">
        <w:tc>
          <w:tcPr>
            <w:tcW w:w="4785" w:type="dxa"/>
          </w:tcPr>
          <w:p w:rsidR="009F286E" w:rsidRPr="00646E9B" w:rsidRDefault="009F286E" w:rsidP="00F865AB">
            <w:pPr>
              <w:spacing w:line="36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</w:t>
            </w:r>
            <w:r w:rsidRPr="00646E9B">
              <w:rPr>
                <w:b/>
                <w:szCs w:val="26"/>
              </w:rPr>
              <w:t>ПРИНЯТО</w:t>
            </w:r>
          </w:p>
          <w:p w:rsidR="009F286E" w:rsidRPr="00646E9B" w:rsidRDefault="009F286E" w:rsidP="00F865AB">
            <w:pPr>
              <w:spacing w:line="360" w:lineRule="auto"/>
              <w:rPr>
                <w:szCs w:val="26"/>
              </w:rPr>
            </w:pPr>
            <w:r w:rsidRPr="00646E9B">
              <w:rPr>
                <w:szCs w:val="26"/>
              </w:rPr>
              <w:t xml:space="preserve">Решением педагогического </w:t>
            </w:r>
          </w:p>
          <w:p w:rsidR="009F286E" w:rsidRPr="00646E9B" w:rsidRDefault="009F286E" w:rsidP="00F865AB">
            <w:pPr>
              <w:spacing w:line="360" w:lineRule="auto"/>
              <w:rPr>
                <w:szCs w:val="26"/>
              </w:rPr>
            </w:pPr>
            <w:r w:rsidRPr="00646E9B">
              <w:rPr>
                <w:szCs w:val="26"/>
              </w:rPr>
              <w:t>совета ГБПОУ ВМТ им. Г. Калоева</w:t>
            </w:r>
          </w:p>
          <w:p w:rsidR="009F286E" w:rsidRPr="00646E9B" w:rsidRDefault="009F286E" w:rsidP="00F865AB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от  </w:t>
            </w:r>
            <w:r w:rsidRPr="001166D7">
              <w:rPr>
                <w:szCs w:val="26"/>
                <w:u w:val="single"/>
              </w:rPr>
              <w:t>16.03.20</w:t>
            </w:r>
            <w:r>
              <w:rPr>
                <w:szCs w:val="26"/>
              </w:rPr>
              <w:t xml:space="preserve">  № </w:t>
            </w:r>
            <w:r w:rsidRPr="001166D7">
              <w:rPr>
                <w:szCs w:val="26"/>
                <w:u w:val="single"/>
              </w:rPr>
              <w:t>5</w:t>
            </w:r>
          </w:p>
          <w:p w:rsidR="009F286E" w:rsidRPr="004D4228" w:rsidRDefault="009F286E" w:rsidP="00F865AB"/>
          <w:p w:rsidR="009F286E" w:rsidRPr="004D4228" w:rsidRDefault="009F286E" w:rsidP="00F865AB"/>
          <w:p w:rsidR="009F286E" w:rsidRPr="004D4228" w:rsidRDefault="009F286E" w:rsidP="00F865AB">
            <w:pPr>
              <w:snapToGrid w:val="0"/>
              <w:rPr>
                <w:i/>
              </w:rPr>
            </w:pPr>
            <w:r w:rsidRPr="004D4228">
              <w:t xml:space="preserve">  </w:t>
            </w:r>
          </w:p>
          <w:p w:rsidR="009F286E" w:rsidRDefault="009F286E" w:rsidP="00F865AB"/>
          <w:p w:rsidR="009F286E" w:rsidRDefault="009F286E" w:rsidP="00F865AB"/>
          <w:p w:rsidR="009F286E" w:rsidRPr="004D4228" w:rsidRDefault="009F286E" w:rsidP="00F865AB"/>
        </w:tc>
        <w:tc>
          <w:tcPr>
            <w:tcW w:w="4537" w:type="dxa"/>
          </w:tcPr>
          <w:p w:rsidR="009F286E" w:rsidRPr="004D4228" w:rsidRDefault="009F286E" w:rsidP="00F865AB">
            <w:pPr>
              <w:jc w:val="center"/>
              <w:rPr>
                <w:b/>
              </w:rPr>
            </w:pPr>
            <w:r w:rsidRPr="004D4228">
              <w:rPr>
                <w:b/>
              </w:rPr>
              <w:t>УТВЕРЖДАЮ</w:t>
            </w:r>
          </w:p>
          <w:p w:rsidR="009F286E" w:rsidRPr="004D4228" w:rsidRDefault="009F286E" w:rsidP="00F865AB">
            <w:pPr>
              <w:jc w:val="center"/>
              <w:rPr>
                <w:b/>
              </w:rPr>
            </w:pPr>
          </w:p>
          <w:p w:rsidR="009F286E" w:rsidRDefault="009F286E" w:rsidP="00F865AB">
            <w:pPr>
              <w:jc w:val="center"/>
            </w:pPr>
            <w:r w:rsidRPr="004D4228">
              <w:t>Директор ______________Т.С.Цаголов</w:t>
            </w:r>
          </w:p>
          <w:p w:rsidR="009F286E" w:rsidRPr="009C4C19" w:rsidRDefault="009F286E" w:rsidP="00F865AB">
            <w:pPr>
              <w:jc w:val="center"/>
              <w:rPr>
                <w:sz w:val="12"/>
              </w:rPr>
            </w:pPr>
          </w:p>
          <w:p w:rsidR="009F286E" w:rsidRPr="004D4228" w:rsidRDefault="009F286E" w:rsidP="00F865AB">
            <w:pPr>
              <w:jc w:val="center"/>
              <w:rPr>
                <w:sz w:val="8"/>
              </w:rPr>
            </w:pPr>
          </w:p>
          <w:p w:rsidR="009F286E" w:rsidRPr="001166D7" w:rsidRDefault="009F286E" w:rsidP="00F865AB">
            <w:pPr>
              <w:jc w:val="center"/>
              <w:rPr>
                <w:b/>
                <w:i/>
                <w:u w:val="single"/>
              </w:rPr>
            </w:pPr>
            <w:r>
              <w:t xml:space="preserve">Приказ  от </w:t>
            </w:r>
            <w:r>
              <w:rPr>
                <w:u w:val="single"/>
              </w:rPr>
              <w:t xml:space="preserve">17.03.20 </w:t>
            </w:r>
            <w:r w:rsidRPr="004D4228">
              <w:t>№</w:t>
            </w:r>
            <w:r>
              <w:t xml:space="preserve"> </w:t>
            </w:r>
            <w:r>
              <w:rPr>
                <w:u w:val="single"/>
              </w:rPr>
              <w:t>177/1</w:t>
            </w:r>
          </w:p>
        </w:tc>
      </w:tr>
    </w:tbl>
    <w:p w:rsidR="006B67D0" w:rsidRDefault="006B67D0" w:rsidP="006B67D0">
      <w:pPr>
        <w:spacing w:line="360" w:lineRule="auto"/>
        <w:ind w:firstLine="737"/>
        <w:jc w:val="center"/>
        <w:rPr>
          <w:b/>
          <w:i/>
        </w:rPr>
      </w:pPr>
    </w:p>
    <w:p w:rsidR="006B67D0" w:rsidRDefault="006B67D0" w:rsidP="006B67D0"/>
    <w:p w:rsidR="006B67D0" w:rsidRDefault="006B67D0" w:rsidP="006B67D0"/>
    <w:p w:rsidR="006B67D0" w:rsidRDefault="006B67D0" w:rsidP="006B67D0">
      <w:pPr>
        <w:jc w:val="center"/>
      </w:pPr>
    </w:p>
    <w:p w:rsidR="006B67D0" w:rsidRPr="009F286E" w:rsidRDefault="009F286E" w:rsidP="006B67D0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ЛОКАЛЬНЫЙ АКТ № </w:t>
      </w:r>
      <w:r>
        <w:rPr>
          <w:b/>
          <w:i/>
          <w:sz w:val="32"/>
          <w:u w:val="single"/>
        </w:rPr>
        <w:t>85</w:t>
      </w:r>
    </w:p>
    <w:p w:rsidR="006B67D0" w:rsidRPr="00F95877" w:rsidRDefault="006B67D0" w:rsidP="009F286E">
      <w:pPr>
        <w:rPr>
          <w:b/>
          <w:i/>
          <w:sz w:val="32"/>
        </w:rPr>
      </w:pPr>
    </w:p>
    <w:p w:rsidR="006B67D0" w:rsidRPr="006B67D0" w:rsidRDefault="006B67D0" w:rsidP="006B67D0">
      <w:pPr>
        <w:jc w:val="center"/>
        <w:rPr>
          <w:sz w:val="28"/>
        </w:rPr>
      </w:pPr>
      <w:r w:rsidRPr="001D15F4">
        <w:rPr>
          <w:b/>
          <w:sz w:val="32"/>
        </w:rPr>
        <w:t xml:space="preserve">Положение </w:t>
      </w:r>
      <w:r w:rsidRPr="006B67D0">
        <w:rPr>
          <w:b/>
          <w:color w:val="000000"/>
          <w:sz w:val="32"/>
          <w:szCs w:val="28"/>
        </w:rPr>
        <w:t>об апелляционной комиссии</w:t>
      </w:r>
    </w:p>
    <w:p w:rsidR="006B67D0" w:rsidRPr="008F5152" w:rsidRDefault="006B67D0" w:rsidP="006B67D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8F5152">
        <w:rPr>
          <w:b/>
          <w:sz w:val="32"/>
        </w:rPr>
        <w:t>Государственного бюджетного профессионального образовательного учреждения «</w:t>
      </w:r>
      <w:r w:rsidRPr="008F5152">
        <w:rPr>
          <w:b/>
          <w:sz w:val="32"/>
          <w:szCs w:val="26"/>
        </w:rPr>
        <w:t xml:space="preserve">Владикавказский многопрофильный техникум </w:t>
      </w:r>
      <w:r w:rsidRPr="008F5152">
        <w:rPr>
          <w:b/>
          <w:bCs/>
          <w:sz w:val="32"/>
          <w:szCs w:val="26"/>
        </w:rPr>
        <w:t>имени кавалера ордена Красной Звезды Георгия Калоева</w:t>
      </w:r>
      <w:r w:rsidRPr="008F5152">
        <w:rPr>
          <w:b/>
          <w:sz w:val="32"/>
        </w:rPr>
        <w:t>»</w:t>
      </w:r>
    </w:p>
    <w:p w:rsidR="006B67D0" w:rsidRPr="00E85D7F" w:rsidRDefault="006B67D0" w:rsidP="006B67D0">
      <w:pPr>
        <w:jc w:val="center"/>
        <w:rPr>
          <w:b/>
          <w:sz w:val="32"/>
        </w:rPr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9F286E" w:rsidRDefault="009F286E" w:rsidP="006B67D0">
      <w:pPr>
        <w:jc w:val="center"/>
      </w:pPr>
    </w:p>
    <w:p w:rsidR="006B67D0" w:rsidRDefault="006B67D0" w:rsidP="006B67D0">
      <w:pPr>
        <w:jc w:val="center"/>
      </w:pPr>
    </w:p>
    <w:p w:rsidR="006B67D0" w:rsidRDefault="006B67D0" w:rsidP="006B67D0">
      <w:pPr>
        <w:jc w:val="center"/>
      </w:pPr>
    </w:p>
    <w:p w:rsidR="006B67D0" w:rsidRPr="006B67D0" w:rsidRDefault="006B67D0" w:rsidP="006B67D0">
      <w:pPr>
        <w:jc w:val="center"/>
        <w:rPr>
          <w:b/>
        </w:rPr>
      </w:pPr>
      <w:r w:rsidRPr="006B67D0">
        <w:rPr>
          <w:b/>
        </w:rPr>
        <w:t>г. Владикавказ, 2020 г.</w:t>
      </w:r>
    </w:p>
    <w:p w:rsidR="006B67D0" w:rsidRDefault="006B67D0" w:rsidP="006B67D0">
      <w:r>
        <w:br w:type="page"/>
      </w:r>
    </w:p>
    <w:p w:rsidR="00D125F5" w:rsidRDefault="00D125F5" w:rsidP="00D125F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ПОЛОЖЕНИЕ </w:t>
      </w:r>
    </w:p>
    <w:p w:rsidR="00D125F5" w:rsidRPr="003F16E9" w:rsidRDefault="00DD7224" w:rsidP="00D125F5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>об апелляционной комиссии</w:t>
      </w:r>
      <w:r w:rsidR="003F16E9">
        <w:rPr>
          <w:b/>
          <w:color w:val="000000"/>
          <w:sz w:val="28"/>
          <w:szCs w:val="28"/>
        </w:rPr>
        <w:t xml:space="preserve"> ГБПОУ ВМТ им. Г. Калоева</w:t>
      </w:r>
    </w:p>
    <w:p w:rsidR="00D125F5" w:rsidRDefault="00D125F5" w:rsidP="00D125F5">
      <w:pPr>
        <w:jc w:val="center"/>
        <w:rPr>
          <w:sz w:val="28"/>
        </w:rPr>
      </w:pPr>
    </w:p>
    <w:p w:rsidR="0029437A" w:rsidRPr="006B67D0" w:rsidRDefault="0029437A" w:rsidP="0047200A">
      <w:pPr>
        <w:numPr>
          <w:ilvl w:val="0"/>
          <w:numId w:val="12"/>
        </w:numPr>
        <w:jc w:val="center"/>
        <w:rPr>
          <w:b/>
          <w:szCs w:val="28"/>
        </w:rPr>
      </w:pPr>
      <w:r w:rsidRPr="006B67D0">
        <w:rPr>
          <w:b/>
          <w:szCs w:val="28"/>
        </w:rPr>
        <w:t>Общие положения</w:t>
      </w:r>
    </w:p>
    <w:p w:rsidR="00DD615C" w:rsidRDefault="00DD615C" w:rsidP="00DD615C">
      <w:pPr>
        <w:ind w:left="720"/>
        <w:jc w:val="center"/>
        <w:rPr>
          <w:b/>
          <w:sz w:val="28"/>
          <w:szCs w:val="28"/>
        </w:rPr>
      </w:pPr>
    </w:p>
    <w:p w:rsidR="00192708" w:rsidRPr="006B67D0" w:rsidRDefault="00192708" w:rsidP="006B67D0">
      <w:pPr>
        <w:spacing w:line="276" w:lineRule="auto"/>
        <w:ind w:firstLine="567"/>
        <w:jc w:val="both"/>
      </w:pPr>
      <w:r w:rsidRPr="006B67D0">
        <w:t>1.1.</w:t>
      </w:r>
      <w:r w:rsidRPr="006B67D0">
        <w:rPr>
          <w:b/>
        </w:rPr>
        <w:t xml:space="preserve">  </w:t>
      </w:r>
      <w:r w:rsidRPr="006B67D0">
        <w:t xml:space="preserve">Настоящее Положение об апелляционной комиссии (далее – Положение) </w:t>
      </w:r>
      <w:r w:rsidR="006B67D0">
        <w:t xml:space="preserve"> </w:t>
      </w:r>
      <w:r w:rsidRPr="006B67D0">
        <w:t xml:space="preserve">разработано  в  соответствии  с  Федеральным  законом  «Об  образовании  в Российской Федерации» от 29 декабря 2012г. № 273-ФЗ, </w:t>
      </w:r>
      <w:r w:rsidR="006B67D0">
        <w:t xml:space="preserve"> </w:t>
      </w:r>
      <w:r w:rsidRPr="006B67D0">
        <w:t xml:space="preserve">приказом Министерства образования и науки Российской Федерации от 23.01.2014 № 36 "Об утверждении Порядка приема  на  обучение  по  образовательным  программам  среднего профессионального  образования"  </w:t>
      </w:r>
      <w:r w:rsidR="00D92F7B" w:rsidRPr="006B67D0">
        <w:t>(ред. от 26.03.2019)</w:t>
      </w:r>
      <w:r w:rsidRPr="006B67D0">
        <w:t xml:space="preserve">,  Уставом  ГБПОУ  ВМТ им. Г Калоева,  Правилами  приема  на  обучение  по  образовательным программам  среднего  профессионального  образования  в  </w:t>
      </w:r>
      <w:r w:rsidR="00A400EB" w:rsidRPr="006B67D0">
        <w:t xml:space="preserve">ГБПОУ  ВМТ им. Г Калоева </w:t>
      </w:r>
      <w:r w:rsidRPr="006B67D0">
        <w:t xml:space="preserve">  (далее  –  Правила  приема),  локальными  актами  </w:t>
      </w:r>
      <w:r w:rsidR="00A400EB" w:rsidRPr="006B67D0">
        <w:t xml:space="preserve">ГБПОУ  ВМТ им. Г Калоева </w:t>
      </w:r>
      <w:r w:rsidRPr="006B67D0">
        <w:t xml:space="preserve">(далее – Техникум). </w:t>
      </w:r>
    </w:p>
    <w:p w:rsidR="0029437A" w:rsidRPr="006B67D0" w:rsidRDefault="0029437A" w:rsidP="006B67D0">
      <w:pPr>
        <w:widowControl w:val="0"/>
        <w:overflowPunct w:val="0"/>
        <w:adjustRightInd w:val="0"/>
        <w:spacing w:line="276" w:lineRule="auto"/>
        <w:ind w:firstLine="567"/>
        <w:jc w:val="both"/>
      </w:pPr>
      <w:r w:rsidRPr="006B67D0">
        <w:t>1.2.</w:t>
      </w:r>
      <w:r w:rsidR="006023E5" w:rsidRPr="006B67D0">
        <w:t xml:space="preserve"> </w:t>
      </w:r>
      <w:r w:rsidRPr="006B67D0">
        <w:t xml:space="preserve">Апелляционная комиссия </w:t>
      </w:r>
      <w:r w:rsidR="003749A0" w:rsidRPr="006B67D0">
        <w:t xml:space="preserve">создается  на  период проведения  вступительных  испытаний </w:t>
      </w:r>
      <w:r w:rsidR="00920250" w:rsidRPr="006B67D0">
        <w:t>по специальностям</w:t>
      </w:r>
      <w:r w:rsidR="00DD615C" w:rsidRPr="006B67D0">
        <w:t>,</w:t>
      </w:r>
      <w:r w:rsidR="00920250" w:rsidRPr="006B67D0">
        <w:t xml:space="preserve"> требующим наличия у поступающих </w:t>
      </w:r>
      <w:r w:rsidR="00A400EB" w:rsidRPr="006B67D0">
        <w:t xml:space="preserve"> определенных творческих способностей, физических и (или) психологических качеств </w:t>
      </w:r>
      <w:r w:rsidRPr="006B67D0">
        <w:t xml:space="preserve">(далее – апелляционная комиссия) создается с целью обеспечения соблюдения единых требований, разрешения спорных вопросов, возникающих по процедуре проведения и оценивания экзаменационных работ и для защиты </w:t>
      </w:r>
      <w:r w:rsidR="003749A0" w:rsidRPr="006B67D0">
        <w:t xml:space="preserve">прав лиц, поступающих в </w:t>
      </w:r>
      <w:r w:rsidR="00D92F7B" w:rsidRPr="006B67D0">
        <w:t>техникум</w:t>
      </w:r>
    </w:p>
    <w:p w:rsidR="00D92F7B" w:rsidRPr="006B67D0" w:rsidRDefault="002724AB" w:rsidP="006B67D0">
      <w:pPr>
        <w:pStyle w:val="a9"/>
        <w:spacing w:before="0" w:beforeAutospacing="0" w:after="0" w:afterAutospacing="0" w:line="276" w:lineRule="auto"/>
        <w:ind w:firstLine="567"/>
        <w:contextualSpacing/>
        <w:jc w:val="both"/>
      </w:pPr>
      <w:r w:rsidRPr="006B67D0">
        <w:t xml:space="preserve">1.3. </w:t>
      </w:r>
      <w:r w:rsidR="00920250" w:rsidRPr="006B67D0">
        <w:t xml:space="preserve">Настоящее Положение определяет полномочия и функции апелляционной комиссии, правила подачи и рассмотрения апелляций. </w:t>
      </w:r>
    </w:p>
    <w:p w:rsidR="00920250" w:rsidRDefault="00D92F7B" w:rsidP="006B67D0">
      <w:pPr>
        <w:pStyle w:val="a9"/>
        <w:spacing w:before="0" w:beforeAutospacing="0" w:after="0" w:afterAutospacing="0" w:line="276" w:lineRule="auto"/>
        <w:ind w:firstLine="567"/>
        <w:contextualSpacing/>
        <w:jc w:val="both"/>
      </w:pPr>
      <w:r w:rsidRPr="006B67D0">
        <w:t>1.3.  Контроль  за  деятельностью  членов  Комиссии  осуществляет  председатель приемной комиссии</w:t>
      </w:r>
    </w:p>
    <w:p w:rsidR="006B67D0" w:rsidRPr="006B67D0" w:rsidRDefault="006B67D0" w:rsidP="006B67D0">
      <w:pPr>
        <w:pStyle w:val="a9"/>
        <w:spacing w:before="0" w:beforeAutospacing="0" w:after="0" w:afterAutospacing="0" w:line="276" w:lineRule="auto"/>
        <w:ind w:firstLine="567"/>
        <w:contextualSpacing/>
        <w:jc w:val="both"/>
      </w:pPr>
    </w:p>
    <w:p w:rsidR="0033405A" w:rsidRPr="006B67D0" w:rsidRDefault="0033405A" w:rsidP="006B67D0">
      <w:pPr>
        <w:numPr>
          <w:ilvl w:val="0"/>
          <w:numId w:val="12"/>
        </w:numPr>
        <w:spacing w:line="276" w:lineRule="auto"/>
        <w:ind w:left="0" w:firstLine="0"/>
        <w:jc w:val="center"/>
        <w:rPr>
          <w:b/>
        </w:rPr>
      </w:pPr>
      <w:r w:rsidRPr="006B67D0">
        <w:rPr>
          <w:b/>
        </w:rPr>
        <w:t>Полномочия и функции апелляционной комиссии</w:t>
      </w:r>
    </w:p>
    <w:p w:rsidR="0033405A" w:rsidRPr="006B67D0" w:rsidRDefault="0033405A" w:rsidP="006B67D0">
      <w:pPr>
        <w:spacing w:line="276" w:lineRule="auto"/>
        <w:ind w:left="720"/>
        <w:jc w:val="both"/>
        <w:rPr>
          <w:b/>
        </w:rPr>
      </w:pPr>
    </w:p>
    <w:p w:rsidR="00191CCD" w:rsidRPr="006B67D0" w:rsidRDefault="009A1131" w:rsidP="006B67D0">
      <w:pPr>
        <w:spacing w:line="276" w:lineRule="auto"/>
        <w:jc w:val="both"/>
      </w:pPr>
      <w:r w:rsidRPr="006B67D0">
        <w:tab/>
      </w:r>
      <w:r w:rsidR="0029437A" w:rsidRPr="006B67D0">
        <w:t>2.1.</w:t>
      </w:r>
      <w:r w:rsidR="006023E5" w:rsidRPr="006B67D0">
        <w:t xml:space="preserve"> </w:t>
      </w:r>
      <w:r w:rsidR="0029437A" w:rsidRPr="006B67D0">
        <w:t xml:space="preserve">Апелляционная комиссия осуществляет свою работу в период проведения вступительных испытаний в </w:t>
      </w:r>
      <w:r w:rsidR="00D92F7B" w:rsidRPr="006B67D0">
        <w:t>техникум</w:t>
      </w:r>
      <w:r w:rsidR="0029437A" w:rsidRPr="006B67D0">
        <w:t>.</w:t>
      </w:r>
      <w:r w:rsidR="00191CCD" w:rsidRPr="006B67D0">
        <w:t xml:space="preserve"> Рассмотрение апелляции не является пересдачей экзамена. </w:t>
      </w: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2.2.</w:t>
      </w:r>
      <w:r w:rsidR="006023E5" w:rsidRPr="006B67D0">
        <w:t xml:space="preserve"> </w:t>
      </w:r>
      <w:r w:rsidRPr="006B67D0">
        <w:t>Апелляционная комиссия выполняет следующие функции:</w:t>
      </w:r>
    </w:p>
    <w:p w:rsidR="0029437A" w:rsidRPr="006B67D0" w:rsidRDefault="009A1131" w:rsidP="006B67D0">
      <w:pPr>
        <w:spacing w:line="276" w:lineRule="auto"/>
        <w:jc w:val="both"/>
      </w:pPr>
      <w:r w:rsidRPr="006B67D0">
        <w:t xml:space="preserve">- </w:t>
      </w:r>
      <w:r w:rsidR="0029437A" w:rsidRPr="006B67D0">
        <w:t xml:space="preserve">принимает и рассматривает апелляции поступающих в </w:t>
      </w:r>
      <w:r w:rsidR="00D92F7B" w:rsidRPr="006B67D0">
        <w:t>техникум</w:t>
      </w:r>
      <w:r w:rsidR="0029437A" w:rsidRPr="006B67D0">
        <w:t>;</w:t>
      </w:r>
    </w:p>
    <w:p w:rsidR="0029437A" w:rsidRPr="006B67D0" w:rsidRDefault="009A1131" w:rsidP="006B67D0">
      <w:pPr>
        <w:spacing w:line="276" w:lineRule="auto"/>
        <w:jc w:val="both"/>
      </w:pPr>
      <w:r w:rsidRPr="006B67D0">
        <w:t xml:space="preserve">- </w:t>
      </w:r>
      <w:r w:rsidR="0029437A" w:rsidRPr="006B67D0">
        <w:t xml:space="preserve">определяет соответствие </w:t>
      </w:r>
      <w:r w:rsidRPr="006B67D0">
        <w:t xml:space="preserve">установленного порядка процедуры проведения вступительных испытаний требованиям, изложенным в Порядке приёма в </w:t>
      </w:r>
      <w:r w:rsidR="00D92F7B" w:rsidRPr="006B67D0">
        <w:t>техникум</w:t>
      </w:r>
      <w:r w:rsidRPr="006B67D0">
        <w:t>,  либо правильность оценки результатов сдачи вступительного испытания</w:t>
      </w:r>
      <w:r w:rsidR="0029437A" w:rsidRPr="006B67D0">
        <w:t>;</w:t>
      </w:r>
    </w:p>
    <w:p w:rsidR="009A1131" w:rsidRPr="006B67D0" w:rsidRDefault="009A1131" w:rsidP="006B67D0">
      <w:pPr>
        <w:spacing w:line="276" w:lineRule="auto"/>
        <w:jc w:val="both"/>
      </w:pPr>
      <w:r w:rsidRPr="006B67D0">
        <w:t xml:space="preserve">- </w:t>
      </w:r>
      <w:r w:rsidR="0029437A" w:rsidRPr="006B67D0">
        <w:t>принимает решение о соответствии выставленной отметки установленным требованиям либо о выставлении другой отметки;</w:t>
      </w:r>
    </w:p>
    <w:p w:rsidR="0029437A" w:rsidRPr="006B67D0" w:rsidRDefault="009A1131" w:rsidP="006B67D0">
      <w:pPr>
        <w:spacing w:line="276" w:lineRule="auto"/>
        <w:jc w:val="both"/>
      </w:pPr>
      <w:r w:rsidRPr="006B67D0">
        <w:t xml:space="preserve">- </w:t>
      </w:r>
      <w:r w:rsidR="0029437A" w:rsidRPr="006B67D0">
        <w:t>информирует поступающего, подавшего апелляцию, или его родителей (законных представителей), а также экзаменационные комиссии о принятом решении.</w:t>
      </w: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2.3.</w:t>
      </w:r>
      <w:r w:rsidR="003944AD" w:rsidRPr="006B67D0">
        <w:t xml:space="preserve"> </w:t>
      </w:r>
      <w:r w:rsidRPr="006B67D0">
        <w:t>В целях выполнения своих функций апелляционная комиссия вправе запрашивать и получать у уполномоченных лиц необходимые документы и сведения, в том числе бланки ответов, протоколы собеседования поступающего, подавшего апелляцию, информацию о соблюдении процедуры проведения вступительного испытания.</w:t>
      </w:r>
    </w:p>
    <w:p w:rsidR="0029437A" w:rsidRPr="006B67D0" w:rsidRDefault="0029437A" w:rsidP="006B67D0">
      <w:pPr>
        <w:spacing w:line="276" w:lineRule="auto"/>
        <w:ind w:firstLine="720"/>
        <w:jc w:val="both"/>
      </w:pPr>
      <w:r w:rsidRPr="006B67D0">
        <w:lastRenderedPageBreak/>
        <w:t>При этом апелляционная комиссия обязана обеспечить установленный порядок хранения документов и соблюдение режима информационной безопасности.</w:t>
      </w:r>
    </w:p>
    <w:p w:rsidR="004A5CC6" w:rsidRPr="006B67D0" w:rsidRDefault="004A5CC6" w:rsidP="006B67D0">
      <w:pPr>
        <w:spacing w:line="276" w:lineRule="auto"/>
        <w:ind w:firstLine="720"/>
        <w:jc w:val="both"/>
      </w:pPr>
    </w:p>
    <w:p w:rsidR="0029437A" w:rsidRPr="006B67D0" w:rsidRDefault="0029437A" w:rsidP="006B67D0">
      <w:pPr>
        <w:numPr>
          <w:ilvl w:val="0"/>
          <w:numId w:val="12"/>
        </w:numPr>
        <w:spacing w:line="276" w:lineRule="auto"/>
        <w:ind w:left="0" w:hanging="11"/>
        <w:jc w:val="center"/>
        <w:rPr>
          <w:b/>
        </w:rPr>
      </w:pPr>
      <w:r w:rsidRPr="006B67D0">
        <w:rPr>
          <w:b/>
        </w:rPr>
        <w:t>Состав апелляционной комиссии</w:t>
      </w:r>
    </w:p>
    <w:p w:rsidR="00C8465E" w:rsidRPr="006B67D0" w:rsidRDefault="00C8465E" w:rsidP="006B67D0">
      <w:pPr>
        <w:spacing w:line="276" w:lineRule="auto"/>
        <w:ind w:left="720"/>
        <w:jc w:val="both"/>
      </w:pP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3.1.</w:t>
      </w:r>
      <w:r w:rsidR="006023E5" w:rsidRPr="006B67D0">
        <w:t xml:space="preserve"> </w:t>
      </w:r>
      <w:r w:rsidRPr="006B67D0">
        <w:t xml:space="preserve">Состав апелляционной комиссии утверждается приказом директора </w:t>
      </w:r>
      <w:r w:rsidR="00D92F7B" w:rsidRPr="006B67D0">
        <w:t>техникум</w:t>
      </w:r>
      <w:r w:rsidRPr="006B67D0">
        <w:t>а.</w:t>
      </w:r>
    </w:p>
    <w:p w:rsidR="0029437A" w:rsidRPr="006B67D0" w:rsidRDefault="006C1DB2" w:rsidP="006B67D0">
      <w:pPr>
        <w:spacing w:line="276" w:lineRule="auto"/>
        <w:ind w:firstLine="567"/>
        <w:jc w:val="both"/>
      </w:pPr>
      <w:r w:rsidRPr="006B67D0">
        <w:t>3.2</w:t>
      </w:r>
      <w:r w:rsidR="0029437A" w:rsidRPr="006B67D0">
        <w:t>.</w:t>
      </w:r>
      <w:r w:rsidR="006023E5" w:rsidRPr="006B67D0">
        <w:t xml:space="preserve"> </w:t>
      </w:r>
      <w:r w:rsidR="0029437A" w:rsidRPr="006B67D0">
        <w:t xml:space="preserve">В состав апелляционной комиссии входят председатель, </w:t>
      </w:r>
      <w:r w:rsidRPr="006B67D0">
        <w:t>члены комиссии.</w:t>
      </w:r>
      <w:r w:rsidR="0029437A" w:rsidRPr="006B67D0">
        <w:t xml:space="preserve"> Ведение делопроизводства апелляционной комиссии осуществляет секретарь.</w:t>
      </w:r>
    </w:p>
    <w:p w:rsidR="0029437A" w:rsidRPr="006B67D0" w:rsidRDefault="006C1DB2" w:rsidP="006B67D0">
      <w:pPr>
        <w:spacing w:line="276" w:lineRule="auto"/>
        <w:ind w:firstLine="567"/>
        <w:jc w:val="both"/>
      </w:pPr>
      <w:r w:rsidRPr="006B67D0">
        <w:t>3.3</w:t>
      </w:r>
      <w:r w:rsidR="0029437A" w:rsidRPr="006B67D0">
        <w:t>.</w:t>
      </w:r>
      <w:r w:rsidR="006023E5" w:rsidRPr="006B67D0">
        <w:t xml:space="preserve"> </w:t>
      </w:r>
      <w:r w:rsidR="0029437A" w:rsidRPr="006B67D0">
        <w:t>Работу апелляционной комиссии возглавляет председатель</w:t>
      </w:r>
      <w:r w:rsidRPr="006B67D0">
        <w:t xml:space="preserve"> комиссии.</w:t>
      </w:r>
      <w:r w:rsidR="00A969B9" w:rsidRPr="006B67D0">
        <w:t xml:space="preserve"> </w:t>
      </w:r>
      <w:r w:rsidR="0029437A" w:rsidRPr="006B67D0">
        <w:t>Председатель апелляционной комиссии отвечает за организацию работы комиссии, своевременное и объективное рассмотрение апелляций.</w:t>
      </w:r>
    </w:p>
    <w:p w:rsidR="0029437A" w:rsidRPr="006B67D0" w:rsidRDefault="006C1DB2" w:rsidP="006B67D0">
      <w:pPr>
        <w:spacing w:line="276" w:lineRule="auto"/>
        <w:ind w:firstLine="567"/>
        <w:jc w:val="both"/>
      </w:pPr>
      <w:r w:rsidRPr="006B67D0">
        <w:t>3.4</w:t>
      </w:r>
      <w:r w:rsidR="0029437A" w:rsidRPr="006B67D0">
        <w:t>.</w:t>
      </w:r>
      <w:r w:rsidR="006023E5" w:rsidRPr="006B67D0">
        <w:t xml:space="preserve"> </w:t>
      </w:r>
      <w:r w:rsidRPr="006B67D0">
        <w:t xml:space="preserve">Председатель </w:t>
      </w:r>
      <w:r w:rsidR="0029437A" w:rsidRPr="006B67D0">
        <w:t>и члены апелляционной комиссии обязаны:</w:t>
      </w:r>
    </w:p>
    <w:p w:rsidR="0029437A" w:rsidRPr="006B67D0" w:rsidRDefault="00A969B9" w:rsidP="006B67D0">
      <w:pPr>
        <w:spacing w:line="276" w:lineRule="auto"/>
        <w:ind w:firstLine="567"/>
        <w:jc w:val="both"/>
      </w:pPr>
      <w:r w:rsidRPr="006B67D0">
        <w:t xml:space="preserve">- </w:t>
      </w:r>
      <w:r w:rsidR="0029437A" w:rsidRPr="006B67D0">
        <w:t>соблюдать требования законодательных и иных нормативно-правовых актов, инструкций;</w:t>
      </w:r>
    </w:p>
    <w:p w:rsidR="0029437A" w:rsidRPr="006B67D0" w:rsidRDefault="00A969B9" w:rsidP="006B67D0">
      <w:pPr>
        <w:spacing w:line="276" w:lineRule="auto"/>
        <w:ind w:firstLine="567"/>
        <w:jc w:val="both"/>
      </w:pPr>
      <w:r w:rsidRPr="006B67D0">
        <w:t xml:space="preserve">- </w:t>
      </w:r>
      <w:r w:rsidR="0029437A" w:rsidRPr="006B67D0">
        <w:t>соблюдать конфиденциальность и установленный порядок обеспечения информационной безопасности.</w:t>
      </w:r>
    </w:p>
    <w:p w:rsidR="00307387" w:rsidRPr="006B67D0" w:rsidRDefault="00307387" w:rsidP="006B67D0">
      <w:pPr>
        <w:spacing w:line="276" w:lineRule="auto"/>
        <w:jc w:val="both"/>
        <w:rPr>
          <w:b/>
        </w:rPr>
      </w:pPr>
    </w:p>
    <w:p w:rsidR="00307387" w:rsidRPr="006B67D0" w:rsidRDefault="00307387" w:rsidP="006B67D0">
      <w:pPr>
        <w:spacing w:line="276" w:lineRule="auto"/>
        <w:jc w:val="both"/>
        <w:rPr>
          <w:b/>
        </w:rPr>
      </w:pPr>
    </w:p>
    <w:p w:rsidR="004A5CC6" w:rsidRPr="006B67D0" w:rsidRDefault="0029437A" w:rsidP="006B67D0">
      <w:pPr>
        <w:numPr>
          <w:ilvl w:val="0"/>
          <w:numId w:val="12"/>
        </w:numPr>
        <w:spacing w:line="276" w:lineRule="auto"/>
        <w:ind w:left="0" w:hanging="11"/>
        <w:jc w:val="center"/>
        <w:rPr>
          <w:b/>
        </w:rPr>
      </w:pPr>
      <w:r w:rsidRPr="006B67D0">
        <w:rPr>
          <w:b/>
        </w:rPr>
        <w:t>Организаци</w:t>
      </w:r>
      <w:r w:rsidR="004A5CC6" w:rsidRPr="006B67D0">
        <w:rPr>
          <w:b/>
        </w:rPr>
        <w:t>я работы апелляционной комиссии</w:t>
      </w:r>
    </w:p>
    <w:p w:rsidR="001A44CC" w:rsidRPr="006B67D0" w:rsidRDefault="001A44CC" w:rsidP="006B67D0">
      <w:pPr>
        <w:spacing w:line="276" w:lineRule="auto"/>
        <w:ind w:firstLine="567"/>
        <w:jc w:val="both"/>
        <w:rPr>
          <w:b/>
        </w:rPr>
      </w:pP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4.1.</w:t>
      </w:r>
      <w:r w:rsidR="006023E5" w:rsidRPr="006B67D0">
        <w:t xml:space="preserve"> </w:t>
      </w:r>
      <w:r w:rsidRPr="006B67D0">
        <w:t>Апелляционная комиссия проводит свои заседания по мере необходимости и в соответствии с установленным порядком рассмотрения апелляций.</w:t>
      </w: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4.2.</w:t>
      </w:r>
      <w:r w:rsidR="006023E5" w:rsidRPr="006B67D0">
        <w:t xml:space="preserve"> </w:t>
      </w:r>
      <w:r w:rsidRPr="006B67D0">
        <w:t>Решение апелляционной комиссии принимаются простым большинством голос</w:t>
      </w:r>
      <w:r w:rsidR="00200D0C" w:rsidRPr="006B67D0">
        <w:t>ов от ее списочного состава. В с</w:t>
      </w:r>
      <w:r w:rsidRPr="006B67D0">
        <w:t>лучае равенства голосов председатель апелляционной комиссии имеет право решающего голоса.</w:t>
      </w: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4.3.</w:t>
      </w:r>
      <w:r w:rsidR="006023E5" w:rsidRPr="006B67D0">
        <w:t xml:space="preserve"> </w:t>
      </w:r>
      <w:r w:rsidRPr="006B67D0">
        <w:t>Решение</w:t>
      </w:r>
      <w:r w:rsidR="001A44CC" w:rsidRPr="006B67D0">
        <w:t xml:space="preserve"> апелляционной комиссии оформляется протоколом</w:t>
      </w:r>
      <w:r w:rsidRPr="006B67D0">
        <w:t xml:space="preserve"> о сохранении выставленной отметки либо ее аннулировании и выст</w:t>
      </w:r>
      <w:r w:rsidR="001A44CC" w:rsidRPr="006B67D0">
        <w:t>авлении новой отметки. Протокол подписывае</w:t>
      </w:r>
      <w:r w:rsidRPr="006B67D0">
        <w:t>тся председателем и всеми членами апелляционной комиссии.</w:t>
      </w:r>
    </w:p>
    <w:p w:rsidR="0029437A" w:rsidRPr="006B67D0" w:rsidRDefault="0029437A" w:rsidP="006B67D0">
      <w:pPr>
        <w:spacing w:line="276" w:lineRule="auto"/>
        <w:ind w:firstLine="567"/>
        <w:jc w:val="both"/>
      </w:pPr>
      <w:r w:rsidRPr="006B67D0">
        <w:t>4.4.</w:t>
      </w:r>
      <w:r w:rsidR="006023E5" w:rsidRPr="006B67D0">
        <w:t xml:space="preserve"> </w:t>
      </w:r>
      <w:r w:rsidRPr="006B67D0">
        <w:t xml:space="preserve">Выписки из протоколов вместе с бланками ответов и заявлениями на апелляцию передаются в приемную комиссию </w:t>
      </w:r>
      <w:r w:rsidR="00D92F7B" w:rsidRPr="006B67D0">
        <w:t>техникум</w:t>
      </w:r>
      <w:r w:rsidRPr="006B67D0">
        <w:t>а для внесения соответствующих изменений в отчетную документацию и в личное дело поступающего.</w:t>
      </w:r>
    </w:p>
    <w:p w:rsidR="0029437A" w:rsidRPr="006B67D0" w:rsidRDefault="00612554" w:rsidP="006B67D0">
      <w:pPr>
        <w:spacing w:line="276" w:lineRule="auto"/>
        <w:ind w:firstLine="567"/>
        <w:jc w:val="both"/>
      </w:pPr>
      <w:r w:rsidRPr="006B67D0">
        <w:t>4.5</w:t>
      </w:r>
      <w:r w:rsidR="0029437A" w:rsidRPr="006B67D0">
        <w:t>.</w:t>
      </w:r>
      <w:r w:rsidR="006023E5" w:rsidRPr="006B67D0">
        <w:t xml:space="preserve"> </w:t>
      </w:r>
      <w:r w:rsidR="0029437A" w:rsidRPr="006B67D0">
        <w:t>Порядок работы апелляционной комиссии, сроки и место приема апелляций доводятся до сведения</w:t>
      </w:r>
      <w:r w:rsidR="00DD402E" w:rsidRPr="006B67D0">
        <w:t xml:space="preserve"> поступающих</w:t>
      </w:r>
      <w:r w:rsidR="0029437A" w:rsidRPr="006B67D0">
        <w:t>, их родителей (законных представителей), не позднее, чем за две недели до начала проведения вступительных испытаний.</w:t>
      </w:r>
    </w:p>
    <w:p w:rsidR="004A5CC6" w:rsidRPr="006B67D0" w:rsidRDefault="004A5CC6" w:rsidP="006B67D0">
      <w:pPr>
        <w:spacing w:line="276" w:lineRule="auto"/>
        <w:ind w:firstLine="708"/>
        <w:jc w:val="both"/>
      </w:pPr>
    </w:p>
    <w:p w:rsidR="0029437A" w:rsidRPr="006B67D0" w:rsidRDefault="0029437A" w:rsidP="006B67D0">
      <w:pPr>
        <w:numPr>
          <w:ilvl w:val="0"/>
          <w:numId w:val="12"/>
        </w:numPr>
        <w:spacing w:line="276" w:lineRule="auto"/>
        <w:ind w:left="0" w:hanging="11"/>
        <w:jc w:val="center"/>
        <w:rPr>
          <w:b/>
        </w:rPr>
      </w:pPr>
      <w:r w:rsidRPr="006B67D0">
        <w:rPr>
          <w:b/>
        </w:rPr>
        <w:t>Порядок подачи и рассмотрения апелляций</w:t>
      </w:r>
    </w:p>
    <w:p w:rsidR="00E810DD" w:rsidRPr="006B67D0" w:rsidRDefault="00E810DD" w:rsidP="006B67D0">
      <w:pPr>
        <w:spacing w:line="276" w:lineRule="auto"/>
        <w:ind w:left="720"/>
        <w:jc w:val="both"/>
        <w:rPr>
          <w:b/>
        </w:rPr>
      </w:pP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6B67D0">
        <w:rPr>
          <w:rFonts w:ascii="Times New Roman" w:hAnsi="Times New Roman"/>
          <w:sz w:val="24"/>
          <w:szCs w:val="24"/>
        </w:rPr>
        <w:tab/>
      </w:r>
      <w:r w:rsidR="00612554" w:rsidRPr="006B67D0">
        <w:rPr>
          <w:rFonts w:ascii="Times New Roman" w:hAnsi="Times New Roman"/>
          <w:sz w:val="24"/>
          <w:szCs w:val="24"/>
        </w:rPr>
        <w:t>5.1. 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</w:t>
      </w:r>
      <w:r w:rsidR="00A400EB" w:rsidRPr="006B67D0">
        <w:rPr>
          <w:rFonts w:ascii="Times New Roman" w:hAnsi="Times New Roman"/>
          <w:sz w:val="24"/>
          <w:szCs w:val="24"/>
        </w:rPr>
        <w:t xml:space="preserve"> </w:t>
      </w:r>
      <w:r w:rsidR="00612554" w:rsidRPr="006B67D0">
        <w:rPr>
          <w:rFonts w:ascii="Times New Roman" w:hAnsi="Times New Roman"/>
          <w:sz w:val="24"/>
          <w:szCs w:val="24"/>
        </w:rPr>
        <w:t xml:space="preserve">). </w:t>
      </w:r>
      <w:r w:rsidR="00A400EB" w:rsidRPr="006B67D0">
        <w:rPr>
          <w:rFonts w:ascii="Times New Roman" w:hAnsi="Times New Roman"/>
          <w:i/>
          <w:sz w:val="24"/>
          <w:szCs w:val="24"/>
        </w:rPr>
        <w:t>Приложение 1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hAnsi="Times New Roman"/>
          <w:sz w:val="24"/>
          <w:szCs w:val="24"/>
        </w:rPr>
        <w:tab/>
      </w:r>
      <w:r w:rsidR="00612554" w:rsidRPr="006B67D0">
        <w:rPr>
          <w:rFonts w:ascii="Times New Roman" w:hAnsi="Times New Roman"/>
          <w:sz w:val="24"/>
          <w:szCs w:val="24"/>
        </w:rPr>
        <w:t xml:space="preserve">В случае проведения вступительного испытания в письменной форме поступающий может ознакомиться со своей работой в </w:t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присутствии членов приёмной и (или) экзаменационной комиссии. 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испытания, </w:t>
      </w:r>
      <w:r w:rsidR="00612554" w:rsidRPr="006B67D0">
        <w:rPr>
          <w:rFonts w:ascii="Times New Roman" w:hAnsi="Times New Roman"/>
          <w:sz w:val="24"/>
          <w:szCs w:val="24"/>
        </w:rPr>
        <w:t xml:space="preserve">в </w:t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присутствии членов приёмной и (или) экзаменационной комиссии. Приемная комиссия обеспечивает прием апелляций в течение всего рабочего дня.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апелляций проводится не позднее дня после дня ознакомления с работами, выполненными в ходе вступительных испытаний.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612554" w:rsidRPr="006B67D0" w:rsidRDefault="006F5384" w:rsidP="006B67D0">
      <w:pPr>
        <w:pStyle w:val="aa"/>
        <w:spacing w:line="276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749A0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</w:t>
      </w:r>
      <w:r w:rsidR="00612554" w:rsidRPr="006B6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(под роспись).</w:t>
      </w:r>
      <w:r w:rsidR="00A400EB" w:rsidRPr="006B67D0">
        <w:rPr>
          <w:sz w:val="24"/>
          <w:szCs w:val="24"/>
        </w:rPr>
        <w:t xml:space="preserve"> </w:t>
      </w:r>
      <w:r w:rsidR="00A400EB" w:rsidRPr="006B67D0">
        <w:rPr>
          <w:rFonts w:ascii="Times New Roman" w:hAnsi="Times New Roman"/>
          <w:i/>
          <w:sz w:val="24"/>
          <w:szCs w:val="24"/>
        </w:rPr>
        <w:t>Приложение 2</w:t>
      </w:r>
    </w:p>
    <w:p w:rsidR="003749A0" w:rsidRPr="006B67D0" w:rsidRDefault="003749A0" w:rsidP="006B67D0">
      <w:pPr>
        <w:pStyle w:val="aa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67D0">
        <w:rPr>
          <w:rFonts w:ascii="Times New Roman" w:hAnsi="Times New Roman"/>
          <w:sz w:val="24"/>
          <w:szCs w:val="24"/>
        </w:rPr>
        <w:t>5.9. Протоколы  Комиссии  вместе  с  заявлениями  на  апелляцию, экзаменационными  листами  и  бланками  ответов  передаются  в  приемную комиссию.</w:t>
      </w:r>
    </w:p>
    <w:p w:rsidR="00612554" w:rsidRPr="006B67D0" w:rsidRDefault="00612554" w:rsidP="006B67D0">
      <w:pPr>
        <w:spacing w:line="276" w:lineRule="auto"/>
        <w:jc w:val="both"/>
        <w:rPr>
          <w:b/>
        </w:rPr>
      </w:pPr>
    </w:p>
    <w:p w:rsidR="00A400EB" w:rsidRDefault="006B67D0">
      <w:r>
        <w:t xml:space="preserve"> </w:t>
      </w:r>
      <w:r w:rsidR="00A400EB">
        <w:br w:type="page"/>
      </w:r>
    </w:p>
    <w:p w:rsidR="00A400EB" w:rsidRDefault="00A400EB" w:rsidP="00A400EB">
      <w:pPr>
        <w:jc w:val="right"/>
      </w:pPr>
      <w:r>
        <w:lastRenderedPageBreak/>
        <w:t xml:space="preserve">Приложение 1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right"/>
      </w:pPr>
      <w:r>
        <w:t xml:space="preserve"> Председателю </w:t>
      </w:r>
    </w:p>
    <w:p w:rsidR="00A400EB" w:rsidRDefault="00A400EB" w:rsidP="00A400EB">
      <w:pPr>
        <w:jc w:val="right"/>
      </w:pPr>
      <w:r>
        <w:t xml:space="preserve">Апелляционной комиссии </w:t>
      </w:r>
    </w:p>
    <w:p w:rsidR="00A400EB" w:rsidRDefault="00A400EB" w:rsidP="00A400EB">
      <w:pPr>
        <w:jc w:val="right"/>
      </w:pPr>
      <w:r>
        <w:t xml:space="preserve">от абитуриента </w:t>
      </w:r>
    </w:p>
    <w:p w:rsidR="00A400EB" w:rsidRDefault="00A400EB" w:rsidP="00A400EB">
      <w:pPr>
        <w:jc w:val="right"/>
      </w:pPr>
      <w:r>
        <w:t>________________________</w:t>
      </w:r>
    </w:p>
    <w:p w:rsidR="00A400EB" w:rsidRDefault="00A400EB" w:rsidP="00A400EB">
      <w:pPr>
        <w:jc w:val="right"/>
      </w:pPr>
      <w:r>
        <w:t xml:space="preserve">ФИО </w:t>
      </w: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Pr="006B67D0" w:rsidRDefault="00A400EB" w:rsidP="00A400EB">
      <w:pPr>
        <w:jc w:val="center"/>
        <w:rPr>
          <w:b/>
          <w:sz w:val="28"/>
        </w:rPr>
      </w:pPr>
      <w:r w:rsidRPr="006B67D0">
        <w:rPr>
          <w:b/>
          <w:sz w:val="28"/>
        </w:rPr>
        <w:t xml:space="preserve">АПЕЛЛЯЦИЯ </w:t>
      </w: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6B67D0">
      <w:pPr>
        <w:spacing w:line="276" w:lineRule="auto"/>
        <w:jc w:val="both"/>
      </w:pPr>
      <w:r>
        <w:tab/>
        <w:t xml:space="preserve">Прошу  рассмотреть  вопрос  об  изменении  оценки  по  результатам </w:t>
      </w:r>
    </w:p>
    <w:p w:rsidR="00A400EB" w:rsidRDefault="00A400EB" w:rsidP="006B67D0">
      <w:pPr>
        <w:spacing w:line="276" w:lineRule="auto"/>
        <w:jc w:val="both"/>
      </w:pPr>
      <w:r>
        <w:t xml:space="preserve">вступительного испытания « ___________ », т.к. я считаю, что </w:t>
      </w:r>
    </w:p>
    <w:p w:rsidR="00A400EB" w:rsidRDefault="00A400EB" w:rsidP="006B67D0">
      <w:pPr>
        <w:spacing w:line="276" w:lineRule="auto"/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  <w:r>
        <w:t xml:space="preserve">Дата                     Подпись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>
      <w:r>
        <w:cr/>
      </w:r>
      <w:r>
        <w:br w:type="page"/>
      </w:r>
    </w:p>
    <w:p w:rsidR="00A400EB" w:rsidRDefault="00A400EB" w:rsidP="00A400EB">
      <w:pPr>
        <w:jc w:val="right"/>
      </w:pPr>
      <w:r>
        <w:lastRenderedPageBreak/>
        <w:t xml:space="preserve">Приложение 2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Pr="006B67D0" w:rsidRDefault="00A400EB" w:rsidP="006B67D0">
      <w:pPr>
        <w:spacing w:line="360" w:lineRule="auto"/>
        <w:jc w:val="center"/>
        <w:rPr>
          <w:b/>
          <w:sz w:val="28"/>
        </w:rPr>
      </w:pPr>
      <w:r w:rsidRPr="006B67D0">
        <w:rPr>
          <w:b/>
          <w:sz w:val="28"/>
        </w:rPr>
        <w:t xml:space="preserve">ПРОТОКОЛ </w:t>
      </w:r>
    </w:p>
    <w:p w:rsidR="00A400EB" w:rsidRDefault="00A400EB" w:rsidP="006B67D0">
      <w:pPr>
        <w:spacing w:line="360" w:lineRule="auto"/>
        <w:jc w:val="center"/>
      </w:pPr>
      <w:r>
        <w:t xml:space="preserve">решения апелляционной комиссии №   </w:t>
      </w:r>
    </w:p>
    <w:p w:rsidR="00A400EB" w:rsidRDefault="00A400EB" w:rsidP="006B67D0">
      <w:pPr>
        <w:spacing w:line="360" w:lineRule="auto"/>
        <w:jc w:val="center"/>
      </w:pPr>
      <w:r>
        <w:t xml:space="preserve">от «___» ____________20__ г. </w:t>
      </w:r>
    </w:p>
    <w:p w:rsidR="00A400EB" w:rsidRDefault="00A400EB" w:rsidP="006B67D0">
      <w:pPr>
        <w:spacing w:line="360" w:lineRule="auto"/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both"/>
      </w:pPr>
      <w:r>
        <w:t xml:space="preserve">Рассмотрев апелляцию __________________________________________ </w:t>
      </w:r>
    </w:p>
    <w:p w:rsidR="00A400EB" w:rsidRPr="006B67D0" w:rsidRDefault="00A400EB" w:rsidP="00A400EB">
      <w:pPr>
        <w:jc w:val="both"/>
        <w:rPr>
          <w:sz w:val="20"/>
        </w:rPr>
      </w:pPr>
      <w:r>
        <w:t xml:space="preserve">                                                     </w:t>
      </w:r>
      <w:r w:rsidRPr="006B67D0">
        <w:rPr>
          <w:sz w:val="20"/>
        </w:rPr>
        <w:t xml:space="preserve">(Ф.И.О. абитуриента полностью) </w:t>
      </w:r>
    </w:p>
    <w:p w:rsidR="00A400EB" w:rsidRDefault="00A400EB" w:rsidP="00A400EB">
      <w:pPr>
        <w:jc w:val="both"/>
      </w:pPr>
      <w:r>
        <w:t xml:space="preserve">по вступительному испытанию ________________________________________ </w:t>
      </w:r>
    </w:p>
    <w:p w:rsidR="00A400EB" w:rsidRPr="006B67D0" w:rsidRDefault="00A400EB" w:rsidP="00A400EB">
      <w:pPr>
        <w:jc w:val="both"/>
        <w:rPr>
          <w:sz w:val="20"/>
        </w:rPr>
      </w:pPr>
      <w:r>
        <w:t xml:space="preserve">                                                                        </w:t>
      </w:r>
      <w:r w:rsidRPr="006B67D0">
        <w:rPr>
          <w:sz w:val="20"/>
        </w:rPr>
        <w:t xml:space="preserve">(название экзамена) </w:t>
      </w:r>
    </w:p>
    <w:p w:rsidR="00A400EB" w:rsidRDefault="00A400EB" w:rsidP="00A400EB">
      <w:pPr>
        <w:jc w:val="both"/>
      </w:pPr>
      <w:r>
        <w:t xml:space="preserve">Апелляционная комиссия решила: </w:t>
      </w:r>
    </w:p>
    <w:p w:rsidR="00A400EB" w:rsidRDefault="00A400EB" w:rsidP="00A400EB">
      <w:pPr>
        <w:jc w:val="both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6B67D0">
      <w:pPr>
        <w:spacing w:line="360" w:lineRule="auto"/>
      </w:pPr>
      <w:r>
        <w:t xml:space="preserve">Председатель комиссии: </w:t>
      </w:r>
    </w:p>
    <w:p w:rsidR="00A400EB" w:rsidRDefault="00A400EB" w:rsidP="006B67D0">
      <w:pPr>
        <w:spacing w:line="360" w:lineRule="auto"/>
      </w:pPr>
      <w:r>
        <w:t xml:space="preserve">Члены комиссии: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</w:p>
    <w:p w:rsidR="00A400EB" w:rsidRDefault="00A400EB" w:rsidP="00A400EB">
      <w:pPr>
        <w:jc w:val="center"/>
      </w:pPr>
      <w:r>
        <w:t xml:space="preserve"> </w:t>
      </w:r>
    </w:p>
    <w:p w:rsidR="00A400EB" w:rsidRDefault="00A400EB" w:rsidP="00A400EB">
      <w:pPr>
        <w:jc w:val="center"/>
      </w:pPr>
      <w:r>
        <w:t xml:space="preserve">С решением апелляционной комиссии ознакомлен __________   ___________________ </w:t>
      </w:r>
    </w:p>
    <w:p w:rsidR="00612554" w:rsidRPr="00612554" w:rsidRDefault="00A400EB" w:rsidP="006B67D0">
      <w:pPr>
        <w:ind w:left="5529"/>
        <w:jc w:val="center"/>
      </w:pPr>
      <w:r w:rsidRPr="006B67D0">
        <w:rPr>
          <w:sz w:val="20"/>
        </w:rPr>
        <w:t xml:space="preserve">(подпись)     (ФИО абитуриента) </w:t>
      </w:r>
      <w:r w:rsidRPr="006B67D0">
        <w:rPr>
          <w:sz w:val="20"/>
        </w:rPr>
        <w:cr/>
      </w:r>
    </w:p>
    <w:sectPr w:rsidR="00612554" w:rsidRPr="00612554" w:rsidSect="00DD7224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DD" w:rsidRDefault="004E00DD">
      <w:r>
        <w:separator/>
      </w:r>
    </w:p>
  </w:endnote>
  <w:endnote w:type="continuationSeparator" w:id="1">
    <w:p w:rsidR="004E00DD" w:rsidRDefault="004E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66" w:rsidRDefault="00164410" w:rsidP="001F01E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4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466" w:rsidRDefault="003A6466" w:rsidP="003A646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66" w:rsidRDefault="00164410" w:rsidP="001F01E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4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C29">
      <w:rPr>
        <w:rStyle w:val="a6"/>
        <w:noProof/>
      </w:rPr>
      <w:t>2</w:t>
    </w:r>
    <w:r>
      <w:rPr>
        <w:rStyle w:val="a6"/>
      </w:rPr>
      <w:fldChar w:fldCharType="end"/>
    </w:r>
  </w:p>
  <w:p w:rsidR="003A6466" w:rsidRDefault="003A6466" w:rsidP="003A646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DD" w:rsidRDefault="004E00DD">
      <w:r>
        <w:separator/>
      </w:r>
    </w:p>
  </w:footnote>
  <w:footnote w:type="continuationSeparator" w:id="1">
    <w:p w:rsidR="004E00DD" w:rsidRDefault="004E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B4" w:rsidRDefault="00164410" w:rsidP="002943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2F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FB4" w:rsidRDefault="00D62F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841"/>
    <w:multiLevelType w:val="hybridMultilevel"/>
    <w:tmpl w:val="030C28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D627CF7"/>
    <w:multiLevelType w:val="hybridMultilevel"/>
    <w:tmpl w:val="D796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4185"/>
    <w:multiLevelType w:val="hybridMultilevel"/>
    <w:tmpl w:val="959E5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9E3C43"/>
    <w:multiLevelType w:val="hybridMultilevel"/>
    <w:tmpl w:val="916E9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65E05BC"/>
    <w:multiLevelType w:val="hybridMultilevel"/>
    <w:tmpl w:val="59F8FD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C14159D"/>
    <w:multiLevelType w:val="multilevel"/>
    <w:tmpl w:val="59F8FD34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ADE684A"/>
    <w:multiLevelType w:val="multilevel"/>
    <w:tmpl w:val="71180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54743941"/>
    <w:multiLevelType w:val="multilevel"/>
    <w:tmpl w:val="A12200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835739D"/>
    <w:multiLevelType w:val="multilevel"/>
    <w:tmpl w:val="9AF89E7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9B04BCA"/>
    <w:multiLevelType w:val="hybridMultilevel"/>
    <w:tmpl w:val="A1220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7250BBF"/>
    <w:multiLevelType w:val="hybridMultilevel"/>
    <w:tmpl w:val="9AF89E7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8330E6F"/>
    <w:multiLevelType w:val="multilevel"/>
    <w:tmpl w:val="030C28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8C26BD1"/>
    <w:multiLevelType w:val="multilevel"/>
    <w:tmpl w:val="0BF64F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F9"/>
    <w:rsid w:val="0002681A"/>
    <w:rsid w:val="000A1893"/>
    <w:rsid w:val="000E15F9"/>
    <w:rsid w:val="000F44D7"/>
    <w:rsid w:val="00107E21"/>
    <w:rsid w:val="00164410"/>
    <w:rsid w:val="00191CCD"/>
    <w:rsid w:val="00192708"/>
    <w:rsid w:val="001A2518"/>
    <w:rsid w:val="001A44CC"/>
    <w:rsid w:val="001C617B"/>
    <w:rsid w:val="001D0FE4"/>
    <w:rsid w:val="001F01ED"/>
    <w:rsid w:val="001F4E2C"/>
    <w:rsid w:val="00200D0C"/>
    <w:rsid w:val="00210B8C"/>
    <w:rsid w:val="00226F28"/>
    <w:rsid w:val="00255568"/>
    <w:rsid w:val="00257E3D"/>
    <w:rsid w:val="002724AB"/>
    <w:rsid w:val="00277423"/>
    <w:rsid w:val="00282972"/>
    <w:rsid w:val="00284505"/>
    <w:rsid w:val="0029437A"/>
    <w:rsid w:val="002D2371"/>
    <w:rsid w:val="002F03B2"/>
    <w:rsid w:val="00307387"/>
    <w:rsid w:val="0032093B"/>
    <w:rsid w:val="0033405A"/>
    <w:rsid w:val="003749A0"/>
    <w:rsid w:val="003901A5"/>
    <w:rsid w:val="00390819"/>
    <w:rsid w:val="003944AD"/>
    <w:rsid w:val="003A6466"/>
    <w:rsid w:val="003D70A8"/>
    <w:rsid w:val="003F16E9"/>
    <w:rsid w:val="00401C29"/>
    <w:rsid w:val="0041749A"/>
    <w:rsid w:val="004713B3"/>
    <w:rsid w:val="0047200A"/>
    <w:rsid w:val="0049213E"/>
    <w:rsid w:val="004A5CC6"/>
    <w:rsid w:val="004B47B9"/>
    <w:rsid w:val="004C5068"/>
    <w:rsid w:val="004E00DD"/>
    <w:rsid w:val="00542105"/>
    <w:rsid w:val="00566DBE"/>
    <w:rsid w:val="005B13FD"/>
    <w:rsid w:val="005C4769"/>
    <w:rsid w:val="006023E5"/>
    <w:rsid w:val="00612554"/>
    <w:rsid w:val="006B53BD"/>
    <w:rsid w:val="006B67D0"/>
    <w:rsid w:val="006C1DB2"/>
    <w:rsid w:val="006D72B6"/>
    <w:rsid w:val="006D77A7"/>
    <w:rsid w:val="006F5384"/>
    <w:rsid w:val="0070711C"/>
    <w:rsid w:val="00714B7F"/>
    <w:rsid w:val="007A41DD"/>
    <w:rsid w:val="008178C7"/>
    <w:rsid w:val="008931FD"/>
    <w:rsid w:val="008B45B3"/>
    <w:rsid w:val="00920250"/>
    <w:rsid w:val="00946D9C"/>
    <w:rsid w:val="009972CF"/>
    <w:rsid w:val="009A1131"/>
    <w:rsid w:val="009B2083"/>
    <w:rsid w:val="009E3C49"/>
    <w:rsid w:val="009F286E"/>
    <w:rsid w:val="00A13B64"/>
    <w:rsid w:val="00A400EB"/>
    <w:rsid w:val="00A7694D"/>
    <w:rsid w:val="00A85794"/>
    <w:rsid w:val="00A969B9"/>
    <w:rsid w:val="00AB77AC"/>
    <w:rsid w:val="00AD3989"/>
    <w:rsid w:val="00AF6EFC"/>
    <w:rsid w:val="00B93EBF"/>
    <w:rsid w:val="00B93F8B"/>
    <w:rsid w:val="00BA2B34"/>
    <w:rsid w:val="00BD735B"/>
    <w:rsid w:val="00BE0D6D"/>
    <w:rsid w:val="00C10B72"/>
    <w:rsid w:val="00C41909"/>
    <w:rsid w:val="00C71E7D"/>
    <w:rsid w:val="00C77F5B"/>
    <w:rsid w:val="00C8465E"/>
    <w:rsid w:val="00CA5245"/>
    <w:rsid w:val="00CD5BF0"/>
    <w:rsid w:val="00D0674D"/>
    <w:rsid w:val="00D125F5"/>
    <w:rsid w:val="00D62FB4"/>
    <w:rsid w:val="00D6378E"/>
    <w:rsid w:val="00D83F47"/>
    <w:rsid w:val="00D92F7B"/>
    <w:rsid w:val="00D9614F"/>
    <w:rsid w:val="00DA1381"/>
    <w:rsid w:val="00DD402E"/>
    <w:rsid w:val="00DD615C"/>
    <w:rsid w:val="00DD7224"/>
    <w:rsid w:val="00E810DD"/>
    <w:rsid w:val="00EB0AF0"/>
    <w:rsid w:val="00F11077"/>
    <w:rsid w:val="00F33EB3"/>
    <w:rsid w:val="00F54A01"/>
    <w:rsid w:val="00F56376"/>
    <w:rsid w:val="00F87406"/>
    <w:rsid w:val="00F934B4"/>
    <w:rsid w:val="00F95761"/>
    <w:rsid w:val="00F9702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3D"/>
    <w:rPr>
      <w:sz w:val="24"/>
      <w:szCs w:val="24"/>
    </w:rPr>
  </w:style>
  <w:style w:type="paragraph" w:styleId="1">
    <w:name w:val="heading 1"/>
    <w:basedOn w:val="a"/>
    <w:next w:val="a"/>
    <w:qFormat/>
    <w:rsid w:val="00257E3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2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7E3D"/>
    <w:pPr>
      <w:jc w:val="center"/>
    </w:pPr>
    <w:rPr>
      <w:sz w:val="28"/>
      <w:szCs w:val="20"/>
    </w:rPr>
  </w:style>
  <w:style w:type="paragraph" w:styleId="3">
    <w:name w:val="Body Text 3"/>
    <w:basedOn w:val="a"/>
    <w:rsid w:val="00257E3D"/>
    <w:rPr>
      <w:b/>
      <w:sz w:val="32"/>
      <w:szCs w:val="20"/>
    </w:rPr>
  </w:style>
  <w:style w:type="paragraph" w:styleId="a4">
    <w:name w:val="Body Text Indent"/>
    <w:basedOn w:val="a"/>
    <w:rsid w:val="00257E3D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rsid w:val="000E15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5F9"/>
  </w:style>
  <w:style w:type="paragraph" w:styleId="a7">
    <w:name w:val="footer"/>
    <w:basedOn w:val="a"/>
    <w:rsid w:val="000E15F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62FB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7200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1255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3073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125F5"/>
    <w:rPr>
      <w:rFonts w:ascii="Cambria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125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12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EC82-C167-4BF6-9E02-2D5929BF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Надежда</dc:creator>
  <cp:lastModifiedBy>User</cp:lastModifiedBy>
  <cp:revision>12</cp:revision>
  <cp:lastPrinted>2020-12-03T10:31:00Z</cp:lastPrinted>
  <dcterms:created xsi:type="dcterms:W3CDTF">2020-03-13T07:07:00Z</dcterms:created>
  <dcterms:modified xsi:type="dcterms:W3CDTF">2020-12-03T11:20:00Z</dcterms:modified>
</cp:coreProperties>
</file>