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E9" w:rsidRDefault="00AE5B05" w:rsidP="004405E9">
      <w:pPr>
        <w:rPr>
          <w:rStyle w:val="a5"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-87630</wp:posOffset>
            </wp:positionV>
            <wp:extent cx="6268720" cy="9006840"/>
            <wp:effectExtent l="19050" t="0" r="0" b="0"/>
            <wp:wrapThrough wrapText="bothSides">
              <wp:wrapPolygon edited="0">
                <wp:start x="-66" y="0"/>
                <wp:lineTo x="-66" y="21563"/>
                <wp:lineTo x="21596" y="21563"/>
                <wp:lineTo x="21596" y="0"/>
                <wp:lineTo x="-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900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E9">
        <w:rPr>
          <w:b/>
          <w:sz w:val="28"/>
        </w:rPr>
        <w:br w:type="page"/>
      </w:r>
    </w:p>
    <w:p w:rsidR="003B02AB" w:rsidRDefault="00CF1499" w:rsidP="00911AA1">
      <w:pPr>
        <w:pStyle w:val="a4"/>
        <w:jc w:val="center"/>
        <w:rPr>
          <w:rStyle w:val="a5"/>
          <w:sz w:val="28"/>
          <w:szCs w:val="28"/>
        </w:rPr>
      </w:pPr>
      <w:r w:rsidRPr="00D25EE2">
        <w:rPr>
          <w:rStyle w:val="a5"/>
          <w:sz w:val="28"/>
          <w:szCs w:val="28"/>
        </w:rPr>
        <w:lastRenderedPageBreak/>
        <w:t>ПОЛОЖЕНИЕ</w:t>
      </w:r>
    </w:p>
    <w:p w:rsidR="003B02AB" w:rsidRDefault="003B02AB" w:rsidP="00843E5F">
      <w:pPr>
        <w:pStyle w:val="a4"/>
        <w:spacing w:line="276" w:lineRule="auto"/>
        <w:jc w:val="center"/>
        <w:rPr>
          <w:rStyle w:val="a5"/>
          <w:sz w:val="28"/>
          <w:szCs w:val="28"/>
        </w:rPr>
      </w:pPr>
    </w:p>
    <w:p w:rsidR="00843E5F" w:rsidRDefault="00843E5F" w:rsidP="00843E5F">
      <w:pPr>
        <w:jc w:val="center"/>
        <w:rPr>
          <w:b/>
          <w:sz w:val="28"/>
          <w:szCs w:val="24"/>
        </w:rPr>
      </w:pPr>
      <w:r w:rsidRPr="00843E5F">
        <w:rPr>
          <w:b/>
          <w:sz w:val="28"/>
          <w:szCs w:val="24"/>
        </w:rPr>
        <w:t xml:space="preserve">о порядке бесплатного пользования педагогическими работниками библиотеками и информационными ресурсами, а также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государственном бюджетном профессиональном образовательном учреждении «Владикавказский многопрофильный техникум </w:t>
      </w:r>
      <w:proofErr w:type="gramStart"/>
      <w:r w:rsidRPr="00843E5F">
        <w:rPr>
          <w:b/>
          <w:sz w:val="28"/>
          <w:szCs w:val="24"/>
        </w:rPr>
        <w:t>имени кавалера ордена Красной Звезды Георгия Калоева</w:t>
      </w:r>
      <w:proofErr w:type="gramEnd"/>
      <w:r w:rsidRPr="00843E5F">
        <w:rPr>
          <w:b/>
          <w:sz w:val="28"/>
          <w:szCs w:val="24"/>
        </w:rPr>
        <w:t>»</w:t>
      </w:r>
    </w:p>
    <w:p w:rsidR="00843E5F" w:rsidRDefault="00843E5F" w:rsidP="00843E5F">
      <w:pPr>
        <w:jc w:val="center"/>
        <w:rPr>
          <w:b/>
          <w:sz w:val="28"/>
          <w:szCs w:val="24"/>
        </w:rPr>
      </w:pPr>
    </w:p>
    <w:p w:rsidR="00843E5F" w:rsidRPr="00843E5F" w:rsidRDefault="00843E5F" w:rsidP="00843E5F">
      <w:pPr>
        <w:jc w:val="center"/>
        <w:rPr>
          <w:b/>
          <w:sz w:val="28"/>
          <w:szCs w:val="24"/>
        </w:rPr>
      </w:pP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1. Общие положения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1.1. </w:t>
      </w:r>
      <w:proofErr w:type="gramStart"/>
      <w:r w:rsidRPr="00DE35B0">
        <w:rPr>
          <w:sz w:val="24"/>
          <w:szCs w:val="24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Федерального закона от 29.12.1994 г. № 78-ФЗ «О библиотечном деле», и устанавливает порядок доступа педагогических работников к библиотеке и информационным ресурсам,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государственном бюджетном профессиональном образовательном учреждении «Владикавказский</w:t>
      </w:r>
      <w:proofErr w:type="gramEnd"/>
      <w:r w:rsidRPr="00DE35B0">
        <w:rPr>
          <w:sz w:val="24"/>
          <w:szCs w:val="24"/>
        </w:rPr>
        <w:t xml:space="preserve"> многопрофильный техникум </w:t>
      </w:r>
      <w:proofErr w:type="gramStart"/>
      <w:r w:rsidRPr="00DE35B0">
        <w:rPr>
          <w:sz w:val="24"/>
          <w:szCs w:val="24"/>
        </w:rPr>
        <w:t>имени кавалера ордена Красной Звезды Георгия Калоева</w:t>
      </w:r>
      <w:proofErr w:type="gramEnd"/>
      <w:r w:rsidRPr="00DE35B0">
        <w:rPr>
          <w:sz w:val="24"/>
          <w:szCs w:val="24"/>
        </w:rPr>
        <w:t>»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(Техникум).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1.2. </w:t>
      </w:r>
      <w:proofErr w:type="gramStart"/>
      <w:r w:rsidRPr="00DE35B0">
        <w:rPr>
          <w:sz w:val="24"/>
          <w:szCs w:val="24"/>
        </w:rPr>
        <w:t>В соответствии с пунктом 7 части 3 статьи 47 ФЗ № 273 от 29.12.12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Техникуме в установленном порядке.</w:t>
      </w:r>
      <w:proofErr w:type="gramEnd"/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Техникума.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2. Порядок пользования библиотекой и информационными ресурсами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>2.1. Педагогическим работникам бесплатно предоставляются в пользование на время работы в Техникуме учебно-методические и иные библиотечно-информационные ресурсы согласно Положению и Правилам пользования школьной библиотекой.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2.2. Педагогические работники (пользователи) Техникума имеют право: 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услугах;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 xml:space="preserve">пользоваться справочно-библиографическим аппаратом библиотеки; 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 xml:space="preserve">получать консультационную помощь в поиске и выборе источников информации; 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 xml:space="preserve">получать во временное пользование на абонементе и в читальном зале печатные издания, аудиовизуальные документы и иные источники информации; 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>пользоваться электронными информационными ресурсами;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 xml:space="preserve">продлевать срок пользования документами; </w:t>
      </w:r>
    </w:p>
    <w:p w:rsidR="00843E5F" w:rsidRPr="00DE35B0" w:rsidRDefault="00843E5F" w:rsidP="00843E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lastRenderedPageBreak/>
        <w:t xml:space="preserve">получать консультационную помощь в работе с информацией на нетрадиционных носителях при пользовании электронным и иным оборудованием.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>3. Доступ к информационно-телекоммуникационным сетям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3.1. Бесплатный доступ педагогических работников Техникума к информационно-телекоммуникационной сети Интернет в Техникуме осуществляется с персональных компьютеров, ноутбуков, планшетов в библиотеке, учебных и рабочих кабинетах, компьютерных классах, подключенных к сети Интернет, без ограничения времени и потребленного трафика.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3.2. Доступ педагогических работников к локальной сети Техникума осуществляется с персональных компьютеров, ноутбуков в библиотеке, учебных и рабочих кабинетах, компьютерных классах, подключенных к локальной сети Техникума, без ограничения времени и потребленного трафика.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4. Доступ к базам данных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>4.1. Доступ педагогических работников Техникума к электронным базам данных осуществляется на условиях, указанных в договорах, заключенных общеобразовательной организацией с правообладателем электронных ресурсов (внешние базы данных).</w:t>
      </w:r>
    </w:p>
    <w:p w:rsidR="00843E5F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4.2. Педагогическим работникам обеспечивается доступ к следующим электронным базам данных: </w:t>
      </w:r>
    </w:p>
    <w:p w:rsidR="00843E5F" w:rsidRPr="00DE35B0" w:rsidRDefault="00843E5F" w:rsidP="00843E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 xml:space="preserve">профессиональные базы данных; </w:t>
      </w:r>
    </w:p>
    <w:p w:rsidR="00843E5F" w:rsidRPr="00DE35B0" w:rsidRDefault="00843E5F" w:rsidP="00843E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>информационные справочные системы;</w:t>
      </w:r>
    </w:p>
    <w:p w:rsidR="00843E5F" w:rsidRPr="00DE35B0" w:rsidRDefault="00843E5F" w:rsidP="00843E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35B0">
        <w:rPr>
          <w:rFonts w:ascii="Times New Roman" w:hAnsi="Times New Roman"/>
          <w:sz w:val="24"/>
          <w:szCs w:val="24"/>
        </w:rPr>
        <w:t>поисковые системы.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4.3. При использовании сети Интернет в Техникуме пользователям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5. Доступ к учебным и методическим материалам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5.1. Учебные и методические материалы, размещаемые на официальном сайте Техникума, а также в локальной сети Техникума, находятся в открытом доступе.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5.2. Выдача пользователям во временное пользование учебных и методических материалов, входящих в оснащение учебных кабинетов, осуществляется согласно Правилам пользования библиотекой Техникума.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5.2. Педагогические работники имеют право на бесплатное использование в своей деятельности методических разработок других преподавателей Техникума при условии соблюдения авторских прав их разработчиков.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>6. Доступ к музейным фондам Техникума</w:t>
      </w:r>
      <w:proofErr w:type="gramStart"/>
      <w:r w:rsidRPr="00DE35B0">
        <w:rPr>
          <w:sz w:val="24"/>
          <w:szCs w:val="24"/>
        </w:rPr>
        <w:t xml:space="preserve"> .</w:t>
      </w:r>
      <w:proofErr w:type="gramEnd"/>
      <w:r w:rsidRPr="00DE35B0">
        <w:rPr>
          <w:sz w:val="24"/>
          <w:szCs w:val="24"/>
        </w:rPr>
        <w:t xml:space="preserve"> Техникум  музейным фондом не располагает.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7. Доступ к материально-техническим средствам обеспечения образовательной деятельности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>7.1. К материально-техническим средствам обеспечения образовательной деятельности относятся учебно-практическое, специализированное и лабораторное оборудование, спортивное оборудование, вычислительная и копировальная техника.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7.2.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 - к учебным кабинетам, лабораториям, спортивному, актовому залу и иным помещениям и местам проведения занятий во время, определенное в расписании занятий - без ограничения;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lastRenderedPageBreak/>
        <w:t xml:space="preserve">- к учебным кабинетам, лабораториям, спортивному, актовому залу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7.3. Для копирования или тиражирования учебных и методических материалов педагогические работники имеют право пользоваться копировальной техникой, а для распечатывания учебных и методических материалов - принтером. Количество копий согласуются с техническими специалистами Техникума. </w:t>
      </w:r>
    </w:p>
    <w:p w:rsidR="00843E5F" w:rsidRPr="00DE35B0" w:rsidRDefault="00843E5F" w:rsidP="00843E5F">
      <w:pPr>
        <w:spacing w:line="276" w:lineRule="auto"/>
        <w:jc w:val="both"/>
        <w:rPr>
          <w:sz w:val="24"/>
          <w:szCs w:val="24"/>
        </w:rPr>
      </w:pPr>
      <w:r w:rsidRPr="00DE35B0">
        <w:rPr>
          <w:sz w:val="24"/>
          <w:szCs w:val="24"/>
        </w:rPr>
        <w:t xml:space="preserve">7.4. Накопители информации (CD-диски, </w:t>
      </w:r>
      <w:proofErr w:type="spellStart"/>
      <w:r w:rsidRPr="00DE35B0">
        <w:rPr>
          <w:sz w:val="24"/>
          <w:szCs w:val="24"/>
        </w:rPr>
        <w:t>флеш-накопители</w:t>
      </w:r>
      <w:proofErr w:type="spellEnd"/>
      <w:r w:rsidRPr="00DE35B0">
        <w:rPr>
          <w:sz w:val="24"/>
          <w:szCs w:val="24"/>
        </w:rPr>
        <w:t>, карты памяти), используемые пользователями при работе с компьютерной информацией, предварительно должны быть проверены техническими специалистами на отсутствие вредоносных компьютерных программ.</w:t>
      </w:r>
    </w:p>
    <w:sectPr w:rsidR="00843E5F" w:rsidRPr="00DE35B0" w:rsidSect="0006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CCD"/>
    <w:multiLevelType w:val="hybridMultilevel"/>
    <w:tmpl w:val="1742A28C"/>
    <w:lvl w:ilvl="0" w:tplc="8C02C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B47"/>
    <w:multiLevelType w:val="hybridMultilevel"/>
    <w:tmpl w:val="6EB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7C0A"/>
    <w:multiLevelType w:val="hybridMultilevel"/>
    <w:tmpl w:val="BA86457C"/>
    <w:lvl w:ilvl="0" w:tplc="8C02C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39B7"/>
    <w:multiLevelType w:val="hybridMultilevel"/>
    <w:tmpl w:val="945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55"/>
    <w:rsid w:val="000367E2"/>
    <w:rsid w:val="000616AD"/>
    <w:rsid w:val="000A588E"/>
    <w:rsid w:val="000F1D33"/>
    <w:rsid w:val="00192C55"/>
    <w:rsid w:val="00277347"/>
    <w:rsid w:val="00317082"/>
    <w:rsid w:val="003B02AB"/>
    <w:rsid w:val="004405E9"/>
    <w:rsid w:val="00473582"/>
    <w:rsid w:val="004A14DC"/>
    <w:rsid w:val="00593C24"/>
    <w:rsid w:val="005E596D"/>
    <w:rsid w:val="00663413"/>
    <w:rsid w:val="00683DAD"/>
    <w:rsid w:val="006E09DB"/>
    <w:rsid w:val="006F5B03"/>
    <w:rsid w:val="007179B6"/>
    <w:rsid w:val="007C40B9"/>
    <w:rsid w:val="00843E5F"/>
    <w:rsid w:val="008B1085"/>
    <w:rsid w:val="00911AA1"/>
    <w:rsid w:val="009A571A"/>
    <w:rsid w:val="009E3731"/>
    <w:rsid w:val="00AE5B05"/>
    <w:rsid w:val="00B04F43"/>
    <w:rsid w:val="00B82766"/>
    <w:rsid w:val="00C17A69"/>
    <w:rsid w:val="00C849BC"/>
    <w:rsid w:val="00CA4CF2"/>
    <w:rsid w:val="00CF1499"/>
    <w:rsid w:val="00CF23AB"/>
    <w:rsid w:val="00D25EE2"/>
    <w:rsid w:val="00EA551E"/>
    <w:rsid w:val="00EE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55"/>
    <w:rPr>
      <w:rFonts w:ascii="Times New Roman" w:eastAsia="Times New Roman" w:hAnsi="Times New Roman"/>
    </w:rPr>
  </w:style>
  <w:style w:type="paragraph" w:styleId="3">
    <w:name w:val="heading 3"/>
    <w:basedOn w:val="a"/>
    <w:link w:val="30"/>
    <w:unhideWhenUsed/>
    <w:qFormat/>
    <w:rsid w:val="00911AA1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92C55"/>
    <w:rPr>
      <w:sz w:val="24"/>
      <w:szCs w:val="24"/>
    </w:rPr>
  </w:style>
  <w:style w:type="character" w:styleId="a5">
    <w:name w:val="Strong"/>
    <w:uiPriority w:val="22"/>
    <w:qFormat/>
    <w:rsid w:val="00192C55"/>
    <w:rPr>
      <w:b/>
      <w:bCs/>
    </w:rPr>
  </w:style>
  <w:style w:type="character" w:customStyle="1" w:styleId="30">
    <w:name w:val="Заголовок 3 Знак"/>
    <w:basedOn w:val="a0"/>
    <w:link w:val="3"/>
    <w:rsid w:val="00911AA1"/>
    <w:rPr>
      <w:rFonts w:ascii="Arial Unicode MS" w:eastAsia="Arial Unicode MS" w:hAnsi="Arial Unicode MS"/>
      <w:b/>
      <w:bCs/>
      <w:sz w:val="27"/>
      <w:szCs w:val="27"/>
    </w:rPr>
  </w:style>
  <w:style w:type="table" w:styleId="a6">
    <w:name w:val="Table Grid"/>
    <w:basedOn w:val="a1"/>
    <w:uiPriority w:val="59"/>
    <w:rsid w:val="0091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05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rsid w:val="004405E9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4405E9"/>
    <w:pPr>
      <w:widowControl w:val="0"/>
      <w:shd w:val="clear" w:color="auto" w:fill="FFFFFF"/>
      <w:spacing w:before="360" w:line="274" w:lineRule="exact"/>
      <w:ind w:hanging="1720"/>
      <w:jc w:val="both"/>
    </w:pPr>
    <w:rPr>
      <w:rFonts w:ascii="Calibri" w:eastAsia="Calibri" w:hAnsi="Calibri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semiHidden/>
    <w:rsid w:val="004405E9"/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rsid w:val="004405E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5E9"/>
    <w:pPr>
      <w:widowControl w:val="0"/>
      <w:shd w:val="clear" w:color="auto" w:fill="FFFFFF"/>
      <w:spacing w:after="60" w:line="24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AE5B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B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2016-06-28T08:00:00Z</cp:lastPrinted>
  <dcterms:created xsi:type="dcterms:W3CDTF">2016-06-10T09:55:00Z</dcterms:created>
  <dcterms:modified xsi:type="dcterms:W3CDTF">2020-02-25T06:29:00Z</dcterms:modified>
</cp:coreProperties>
</file>