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5EB7" w14:textId="77777777" w:rsidR="004F36A5" w:rsidRDefault="004F36A5" w:rsidP="004F36A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B6AA8">
        <w:rPr>
          <w:rFonts w:ascii="Times New Roman" w:hAnsi="Times New Roman" w:cs="Times New Roman"/>
          <w:sz w:val="24"/>
          <w:szCs w:val="24"/>
        </w:rPr>
        <w:t xml:space="preserve">инистерство образования и науки </w:t>
      </w:r>
      <w:r>
        <w:rPr>
          <w:rFonts w:ascii="Times New Roman" w:hAnsi="Times New Roman" w:cs="Times New Roman"/>
          <w:sz w:val="24"/>
          <w:szCs w:val="24"/>
        </w:rPr>
        <w:t>Республики Северная Осетия</w:t>
      </w:r>
      <w:r w:rsidRPr="00DB6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AA8">
        <w:rPr>
          <w:rFonts w:ascii="Times New Roman" w:hAnsi="Times New Roman" w:cs="Times New Roman"/>
          <w:sz w:val="24"/>
          <w:szCs w:val="24"/>
        </w:rPr>
        <w:t>лания</w:t>
      </w:r>
    </w:p>
    <w:p w14:paraId="325362A8" w14:textId="77777777" w:rsidR="004F36A5" w:rsidRDefault="004F36A5" w:rsidP="004F36A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43FC8825" w14:textId="77777777" w:rsidR="004F36A5" w:rsidRDefault="004F36A5" w:rsidP="004F3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6AA8">
        <w:rPr>
          <w:rFonts w:ascii="Times New Roman" w:hAnsi="Times New Roman" w:cs="Times New Roman"/>
          <w:sz w:val="24"/>
          <w:szCs w:val="24"/>
        </w:rPr>
        <w:t>есурсн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B6AA8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B6AA8">
        <w:rPr>
          <w:rFonts w:ascii="Times New Roman" w:hAnsi="Times New Roman" w:cs="Times New Roman"/>
          <w:sz w:val="24"/>
          <w:szCs w:val="24"/>
        </w:rPr>
        <w:t xml:space="preserve">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 xml:space="preserve"> (РУМЦ СПО) </w:t>
      </w:r>
    </w:p>
    <w:p w14:paraId="49FFC75C" w14:textId="77777777" w:rsidR="004F36A5" w:rsidRDefault="004F36A5" w:rsidP="004F3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</w:t>
      </w:r>
    </w:p>
    <w:p w14:paraId="71E5E1C3" w14:textId="77777777" w:rsidR="00E268D1" w:rsidRPr="00DB6AA8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12FC1D" w14:textId="77777777" w:rsidR="00E268D1" w:rsidRPr="00DB6AA8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5EAB31" w14:textId="77777777" w:rsidR="00E268D1" w:rsidRPr="00DB6AA8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DA5BA7" w14:textId="77777777" w:rsidR="00E268D1" w:rsidRPr="00DB6AA8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9E5EBA" w14:textId="77777777" w:rsidR="00831F7C" w:rsidRPr="00DB6AA8" w:rsidRDefault="00831F7C" w:rsidP="0098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1F1EBA" w14:textId="77777777" w:rsidR="00831F7C" w:rsidRPr="00DB6AA8" w:rsidRDefault="00831F7C" w:rsidP="0098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FB023E" w14:textId="77777777" w:rsidR="00E268D1" w:rsidRPr="00101651" w:rsidRDefault="00E268D1" w:rsidP="00981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65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391BF91" w14:textId="60B869C4" w:rsidR="00E268D1" w:rsidRPr="00101651" w:rsidRDefault="00995C57" w:rsidP="00981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8159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ПРИЕМА ЛИЦ С ИНВАЛИДНОСТЬЮ И/ИЛИ С ОГРАНИЧЕННЫМИ ВОЗМОЖНОСТЯМИ ЗДОРОВЬЯ В ПРОФЕССИОНАЛЬНЫЕ ОБРАЗОВАТЕЛЬНЫЕ ОРГАНИЗАЦИИ</w:t>
      </w:r>
    </w:p>
    <w:p w14:paraId="74E17814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C87EF8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BB28F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DCFD8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DB7EA3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62601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CD8B1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1E089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FA045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28E5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1AB04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A796B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0C3DA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6750F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5ABC0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A9C6B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B380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60E70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4CFD4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5DC7E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8BDDF" w14:textId="77777777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01F35" w14:textId="77777777" w:rsidR="00831F7C" w:rsidRDefault="00831F7C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DD7BA" w14:textId="77777777" w:rsidR="00831F7C" w:rsidRDefault="00831F7C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4ED35" w14:textId="5AFBF0F2" w:rsidR="00E268D1" w:rsidRPr="00DB6AA8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AA8">
        <w:rPr>
          <w:rFonts w:ascii="Times New Roman" w:hAnsi="Times New Roman" w:cs="Times New Roman"/>
          <w:sz w:val="28"/>
          <w:szCs w:val="28"/>
        </w:rPr>
        <w:t>Владикавказ, 202</w:t>
      </w:r>
      <w:r w:rsidR="00E87441" w:rsidRPr="00DB6AA8">
        <w:rPr>
          <w:rFonts w:ascii="Times New Roman" w:hAnsi="Times New Roman" w:cs="Times New Roman"/>
          <w:sz w:val="28"/>
          <w:szCs w:val="28"/>
        </w:rPr>
        <w:t>3</w:t>
      </w:r>
      <w:r w:rsidRPr="00DB6AA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108362" w14:textId="43D87DA3" w:rsidR="00E268D1" w:rsidRDefault="00E268D1" w:rsidP="0098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58A018" w14:textId="0BCCC58B" w:rsidR="00E268D1" w:rsidRDefault="001D3767" w:rsidP="0098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7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9C30D6F" w14:textId="77777777" w:rsidR="001D3767" w:rsidRDefault="001D3767" w:rsidP="0098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  <w:gridCol w:w="660"/>
      </w:tblGrid>
      <w:tr w:rsidR="001D3767" w14:paraId="196BFBD4" w14:textId="77777777" w:rsidTr="00995C57">
        <w:tc>
          <w:tcPr>
            <w:tcW w:w="8685" w:type="dxa"/>
          </w:tcPr>
          <w:p w14:paraId="725E2DC1" w14:textId="77777777" w:rsidR="001D3767" w:rsidRDefault="001D376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2BBD251C" w14:textId="5CC82746" w:rsidR="001D3767" w:rsidRDefault="00DB6AA8" w:rsidP="00981594">
            <w:pPr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76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  <w:p w14:paraId="220E4B50" w14:textId="54294424" w:rsidR="00831F7C" w:rsidRDefault="00831F7C" w:rsidP="0098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67" w14:paraId="2C0E1A8D" w14:textId="77777777" w:rsidTr="00995C57">
        <w:tc>
          <w:tcPr>
            <w:tcW w:w="8685" w:type="dxa"/>
          </w:tcPr>
          <w:p w14:paraId="5EA8BD98" w14:textId="14AF5888" w:rsidR="001D3767" w:rsidRPr="00981594" w:rsidRDefault="00981594" w:rsidP="00981594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660" w:type="dxa"/>
          </w:tcPr>
          <w:p w14:paraId="0A7E584C" w14:textId="452D026A" w:rsidR="001D376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41" w14:paraId="33314B72" w14:textId="77777777" w:rsidTr="00995C57">
        <w:tc>
          <w:tcPr>
            <w:tcW w:w="8685" w:type="dxa"/>
          </w:tcPr>
          <w:p w14:paraId="59BCA5F6" w14:textId="62EF6C5F" w:rsidR="00E87441" w:rsidRPr="00981594" w:rsidRDefault="00981594" w:rsidP="00981594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Характеристика типичных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с 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с ОВЗ различных нозологических групп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660" w:type="dxa"/>
          </w:tcPr>
          <w:p w14:paraId="3AF41313" w14:textId="77777777" w:rsidR="00995C5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7A7E8" w14:textId="25E41B32" w:rsidR="00E87441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41" w14:paraId="4A2664C0" w14:textId="77777777" w:rsidTr="00995C57">
        <w:tc>
          <w:tcPr>
            <w:tcW w:w="8685" w:type="dxa"/>
          </w:tcPr>
          <w:p w14:paraId="760E977D" w14:textId="7ADAFD93" w:rsidR="00E87441" w:rsidRPr="00981594" w:rsidRDefault="00981594" w:rsidP="0098159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взаимодействия с различными группами абитуриентов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proofErr w:type="gramStart"/>
            <w:r w:rsidR="00995C5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60" w:type="dxa"/>
          </w:tcPr>
          <w:p w14:paraId="02FD7E0C" w14:textId="77777777" w:rsidR="00995C5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68E86" w14:textId="161D7425" w:rsidR="00E87441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7441" w14:paraId="0D150297" w14:textId="77777777" w:rsidTr="00995C57">
        <w:tc>
          <w:tcPr>
            <w:tcW w:w="8685" w:type="dxa"/>
          </w:tcPr>
          <w:p w14:paraId="5167D82B" w14:textId="5098E2CF" w:rsidR="00E87441" w:rsidRPr="00981594" w:rsidRDefault="00981594" w:rsidP="0098159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проведения профориентационной работы и организации приема документов у абитуриентов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60" w:type="dxa"/>
          </w:tcPr>
          <w:p w14:paraId="0C907F71" w14:textId="77777777" w:rsidR="00995C5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D530E" w14:textId="77777777" w:rsidR="00995C5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CCF9A" w14:textId="1E75B92A" w:rsidR="00E87441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3767" w14:paraId="1DFAA60E" w14:textId="77777777" w:rsidTr="00995C57">
        <w:tc>
          <w:tcPr>
            <w:tcW w:w="8685" w:type="dxa"/>
          </w:tcPr>
          <w:p w14:paraId="341D5CE1" w14:textId="4543EB67" w:rsidR="001D3767" w:rsidRPr="00981594" w:rsidRDefault="00981594" w:rsidP="0098159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проведения вступительных испытаний для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981594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60" w:type="dxa"/>
          </w:tcPr>
          <w:p w14:paraId="40BF9488" w14:textId="77777777" w:rsidR="00995C5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0EC6B" w14:textId="1441F0CD" w:rsidR="001D3767" w:rsidRDefault="00995C57" w:rsidP="0098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3B352346" w14:textId="3CA57738" w:rsidR="00BD7BB4" w:rsidRDefault="005F2D59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A3C33D" w14:textId="5DD8D7DA" w:rsidR="00981594" w:rsidRPr="00981594" w:rsidRDefault="00981594" w:rsidP="00981594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594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Общие положения</w:t>
      </w:r>
    </w:p>
    <w:p w14:paraId="38A01CD5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9F6AE" w14:textId="7223F3FE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Методические рекомендации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Рекомендации) разработаны в целях методического обеспечения организации приема в образовательные организации профессионального образования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ВО) инвалидов и лиц с ограниченными возможностями здоровья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ОВЗ) с учетом требований по соблюдению их прав.</w:t>
      </w:r>
    </w:p>
    <w:p w14:paraId="6FE9256F" w14:textId="6E316D05" w:rsid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 разработаны в соответствии в Федеральным</w:t>
      </w:r>
      <w:hyperlink r:id="rId7" w:history="1">
        <w:r w:rsidRPr="0098159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981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законом</w:t>
        </w:r>
        <w:r w:rsidRPr="009815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 xml:space="preserve"> </w:t>
        </w:r>
      </w:hyperlink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29 декабря 2012 г.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 "Об образовании в Российской Федерации"; Федеральным</w:t>
      </w:r>
      <w:hyperlink r:id="rId8" w:history="1">
        <w:r w:rsidRPr="0098159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981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законом</w:t>
        </w:r>
        <w:r w:rsidRPr="009815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 xml:space="preserve"> </w:t>
        </w:r>
      </w:hyperlink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24 ноября 1995 г.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181-ФЗ "О социальной защите инвалидов в Российской Федерации"; Порядком приема на обучение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твержден</w:t>
      </w:r>
      <w:hyperlink r:id="rId9" w:history="1">
        <w:r w:rsidRPr="0098159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981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приказом</w:t>
        </w:r>
        <w:r w:rsidRPr="009815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 xml:space="preserve"> </w:t>
        </w:r>
      </w:hyperlink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Министерства просвещения Российской Федерации от 2 сентября 2020 г.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457, иными нормативно-правовыми актами Российской Федерации, локальными нормативными актами.</w:t>
      </w:r>
    </w:p>
    <w:p w14:paraId="2E803185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87AB23F" w14:textId="51125A2C" w:rsidR="00981594" w:rsidRPr="00981594" w:rsidRDefault="00981594" w:rsidP="00981594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594">
        <w:rPr>
          <w:rFonts w:ascii="Times New Roman" w:hAnsi="Times New Roman" w:cs="Times New Roman"/>
          <w:b/>
          <w:bCs/>
          <w:sz w:val="28"/>
          <w:szCs w:val="28"/>
        </w:rPr>
        <w:t>Характеристика типичных нарушений лиц с инвалидностью и/или с ОВЗ различных нозологических групп</w:t>
      </w:r>
    </w:p>
    <w:p w14:paraId="7D4DD19E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0130E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 с инвалидностью могут различаться:</w:t>
      </w:r>
    </w:p>
    <w:p w14:paraId="0E17E8D7" w14:textId="06B0518A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нозологии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(различные нарушения зрения, слуха, речи, опорно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</w:t>
      </w:r>
    </w:p>
    <w:p w14:paraId="464C3109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степени тяжести и структуре нарушений;</w:t>
      </w:r>
    </w:p>
    <w:p w14:paraId="7401F132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времени его возникновения (врожденные или приобретенные);</w:t>
      </w:r>
    </w:p>
    <w:p w14:paraId="098EFD95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причинам и характеру протекания заболевания;</w:t>
      </w:r>
    </w:p>
    <w:p w14:paraId="4DA2FEB1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медицинскому анамнезу и прогнозу;</w:t>
      </w:r>
    </w:p>
    <w:p w14:paraId="0111A3AC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наличию сопутствующих заболеваний и вторичных нарушений;</w:t>
      </w:r>
    </w:p>
    <w:p w14:paraId="1CC0A905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состоянию сохранных функций;</w:t>
      </w:r>
    </w:p>
    <w:p w14:paraId="2620ECC0" w14:textId="77777777" w:rsidR="00981594" w:rsidRPr="00981594" w:rsidRDefault="00981594" w:rsidP="00981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социальному статусу и другим признакам.</w:t>
      </w:r>
    </w:p>
    <w:p w14:paraId="58274F1D" w14:textId="77777777" w:rsid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осуществления наиболее продуктивного взаимодействия с абитуриентами-инвалидами и абитуриентами с ОВЗ в образовательной деятельности, необходимо учитывать состояние здоровья, физические, психические, личностные особенности людей данной категории.</w:t>
      </w:r>
    </w:p>
    <w:p w14:paraId="450112B1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12E70F" w14:textId="4C5457B2" w:rsidR="00981594" w:rsidRPr="00ED6529" w:rsidRDefault="00981594" w:rsidP="00ED6529">
      <w:pPr>
        <w:pStyle w:val="a5"/>
        <w:widowControl w:val="0"/>
        <w:numPr>
          <w:ilvl w:val="1"/>
          <w:numId w:val="41"/>
        </w:num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Психолого-педагогическая характеристика лиц с нарушением зрения (слепые и слабовидящие)</w:t>
      </w:r>
    </w:p>
    <w:p w14:paraId="2B37129A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состоянию зрительной функции среди слепых выделяют: тотальную слепоту,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светоощущение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практическую слепоту (наличие остаточного зрения).</w:t>
      </w:r>
    </w:p>
    <w:p w14:paraId="7AD16400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Слабовидение связано со значительным нарушением функционирования зрительной системы вследствие ее поражения.</w:t>
      </w:r>
    </w:p>
    <w:p w14:paraId="4DF64DD5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Характеристика типичных нарушений:</w:t>
      </w:r>
    </w:p>
    <w:p w14:paraId="7D14CBB4" w14:textId="77777777" w:rsidR="00981594" w:rsidRPr="00981594" w:rsidRDefault="00981594" w:rsidP="009815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нарушение пространственных образов, самоконтроля и саморегуляции, координации и точности движений;</w:t>
      </w:r>
    </w:p>
    <w:p w14:paraId="21D7A4BD" w14:textId="77777777" w:rsidR="00981594" w:rsidRPr="00981594" w:rsidRDefault="00981594" w:rsidP="009815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осанки, плоскостопие, слабость дыхательной мускулатуры;</w:t>
      </w:r>
    </w:p>
    <w:p w14:paraId="68D7B34F" w14:textId="77777777" w:rsidR="00981594" w:rsidRPr="00981594" w:rsidRDefault="00981594" w:rsidP="009815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неврозы, болезни органов дыхания, сердечно-сосудистой системы, обмена веществ;</w:t>
      </w:r>
    </w:p>
    <w:p w14:paraId="3606D6EF" w14:textId="77777777" w:rsidR="00981594" w:rsidRPr="00981594" w:rsidRDefault="00981594" w:rsidP="009815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минимальная мозговая дисфункция (ММД), снижение слуха;</w:t>
      </w:r>
    </w:p>
    <w:p w14:paraId="3F70649E" w14:textId="77777777" w:rsidR="00981594" w:rsidRPr="00981594" w:rsidRDefault="00981594" w:rsidP="009815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быстрая утомляемость.</w:t>
      </w:r>
    </w:p>
    <w:p w14:paraId="4857E641" w14:textId="6525F288" w:rsidR="00981594" w:rsidRPr="00981594" w:rsidRDefault="00981594" w:rsidP="00ED652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Особые образовательные потребности слепых и слабовидящих</w:t>
      </w:r>
      <w:r w:rsidR="00ED6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="00ED6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структуру особых образовательных потребностей слепых и слабовидящих лиц входят:</w:t>
      </w:r>
    </w:p>
    <w:p w14:paraId="6F292BF8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специальной помощи средствами образования;</w:t>
      </w:r>
    </w:p>
    <w:p w14:paraId="1988B990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психологическое сопровождение, оптимизирующее взаимодействие обучающегося с педагогами и сверстниками;</w:t>
      </w:r>
    </w:p>
    <w:p w14:paraId="2D439584" w14:textId="0DDABF32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специальных технических средств обучения: в том числе персонального стационарного или переносного компьютера, оснащенного необходимым для данной категории обучающихся программным обеспечением (например, программой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невизуального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доступа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JAWS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for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Windows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синтезатором речи, обеспечивающих реализацию 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обходных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путей обучения;</w:t>
      </w:r>
    </w:p>
    <w:p w14:paraId="14CBB861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индивидуализация обучения требуется в большей степени, чем для обучения здоровых сверстников;</w:t>
      </w:r>
    </w:p>
    <w:p w14:paraId="666D2964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особой пространственной и временной организации образовательной среды, включая дополнительные индивидуальные занятия по учебным дисциплинам;</w:t>
      </w:r>
    </w:p>
    <w:p w14:paraId="04D9DE76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максимальное расширение образовательного пространства за счет расширения социальных контактов с широким социумом;</w:t>
      </w:r>
    </w:p>
    <w:p w14:paraId="35381562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14:paraId="43991323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компенсаторных способов деятельности;</w:t>
      </w:r>
    </w:p>
    <w:p w14:paraId="62800AF1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профилактика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вербализма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</w:t>
      </w:r>
    </w:p>
    <w:p w14:paraId="6530A899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полисенсорного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восприятия предметов и объектов окружающего мира;</w:t>
      </w:r>
    </w:p>
    <w:p w14:paraId="16C0E8C0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доступности учебной информации для тактильного и зрительного восприятия слепыми с остаточным зрением и слабовидящими, включая доступность материалов, подготовленных по рельефно-точечной системе Брайля;</w:t>
      </w:r>
    </w:p>
    <w:p w14:paraId="01ADC833" w14:textId="67E7993E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 для мелко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тиражного производства учебной литературы, отпечатанной рельефно-точечным шрифтом Брайля (только при наличии соответствующего оборудования):</w:t>
      </w:r>
    </w:p>
    <w:p w14:paraId="02E5F3B8" w14:textId="77A09E58" w:rsid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тифлопедагога или другого специалиста, владеющего рельефно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точечной системой Брайля.</w:t>
      </w:r>
    </w:p>
    <w:p w14:paraId="65A52AB7" w14:textId="77777777" w:rsidR="00ED6529" w:rsidRPr="00981594" w:rsidRDefault="00ED6529" w:rsidP="00ED6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AC38D3F" w14:textId="5AC1A766" w:rsidR="00981594" w:rsidRPr="00ED6529" w:rsidRDefault="00981594" w:rsidP="00ED6529">
      <w:pPr>
        <w:pStyle w:val="a5"/>
        <w:widowControl w:val="0"/>
        <w:numPr>
          <w:ilvl w:val="1"/>
          <w:numId w:val="41"/>
        </w:numPr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Психолого-педагогическая характеристика лиц с нарушением слуха (глухие и слабослышащие)</w:t>
      </w:r>
      <w:r w:rsidR="00ED6529" w:rsidRP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B0E8B97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категории глухих относятся лица со стойким двусторонним нарушением слуха, при котором при врожденной или рано возникшей (до овладения речью в 3 года) глухоте, естественный ход развития словесной речи оказывается невозможным.</w:t>
      </w:r>
    </w:p>
    <w:p w14:paraId="080DECA9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категории слабослышащих относятся лица со снижением способности обнаруживать и понимать звуки, при сохранении минимальной возможности самостоятельного формирования словесной речи.</w:t>
      </w:r>
    </w:p>
    <w:p w14:paraId="193CC9D7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Характеристика типичных нарушений:</w:t>
      </w:r>
    </w:p>
    <w:p w14:paraId="4C180AA8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функций вестибулярного аппарата;</w:t>
      </w:r>
    </w:p>
    <w:p w14:paraId="515DA8CB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задержка моторного и психического развития;</w:t>
      </w:r>
    </w:p>
    <w:p w14:paraId="112164D1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речи, памяти, внимания, мышления, общения;</w:t>
      </w:r>
    </w:p>
    <w:p w14:paraId="49255D13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равновесия, ритмичности, точности движений (особенно мелкой моторики), реагирующей способности, пространственно-временной ориентации;</w:t>
      </w:r>
    </w:p>
    <w:p w14:paraId="39706FC1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дисгармоничность физического развития, нарушение осанки;</w:t>
      </w:r>
    </w:p>
    <w:p w14:paraId="297C0E64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заболевания дыхательной системы, вегетативно-соматические расстройства.</w:t>
      </w:r>
    </w:p>
    <w:p w14:paraId="2BF3F5DF" w14:textId="44E12A46" w:rsidR="00981594" w:rsidRPr="00981594" w:rsidRDefault="00981594" w:rsidP="00ED652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Особые образовательные потребности глухих и слабослышащих</w:t>
      </w:r>
      <w:r w:rsidR="00ED6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структуру особых образовательных потребностей глухих и слабослышащих лиц входят:</w:t>
      </w:r>
    </w:p>
    <w:p w14:paraId="492C2BC7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особой пространственной и временной организации образовательной среды, использование разных типов звукоусиливающей аппаратуры (коллективного и индивидуального пользования) в ходе всего учебно-воспитательного процесса, а также нахождения человека вне специально организованной коррекционно-образовательной среды;</w:t>
      </w:r>
    </w:p>
    <w:p w14:paraId="3E983ADF" w14:textId="5319BA4B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специальных методов, приемов и средств обучения (в том числе специализированных компьютерных технологий), обеспечивающих реализацию 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обходных путей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т.е. компенсирующих образовательных маршрутов обучения;</w:t>
      </w:r>
    </w:p>
    <w:p w14:paraId="71176516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индивидуализация обучения, т.е. реализация дифференцированного подхода в обучении лиц с нарушением слуха внутри коммуникативной системы с учетом их возможностей и особых образовательных потребностей;</w:t>
      </w:r>
    </w:p>
    <w:p w14:paraId="298DE24C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образовательного пространства: участие в творческих вечерах, походы в театр, тематических экскурсиях, туристско-краеведческой деятельности и др.;</w:t>
      </w:r>
    </w:p>
    <w:p w14:paraId="432F4744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 лицами, имеющими сохранный слух;</w:t>
      </w:r>
    </w:p>
    <w:p w14:paraId="07CDC463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развития у данной категории реципиентов инициативы, познавательной активности, в том числе за счет привлечения их к участию в различных (доступных) видах деятельности;</w:t>
      </w:r>
    </w:p>
    <w:p w14:paraId="7BF3C4C8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учет специфики восприятия и переработки информации, овладения учебным материалом при организации обучения и оценке достижений;</w:t>
      </w:r>
    </w:p>
    <w:p w14:paraId="51D11D0C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преодоление ситуативности, фрагментарности и однозначности понимания происходящего с глухим или слабослышащим и его социокультурным окружением;</w:t>
      </w:r>
    </w:p>
    <w:p w14:paraId="5E5440E1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специальной помощи в осмыслении, упорядочивании, дифференциации и речевом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опосредовании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индивидуального жизненного опыта;</w:t>
      </w:r>
    </w:p>
    <w:p w14:paraId="6149EAAD" w14:textId="10A687FB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в образовательно-коррекционном процессе соотношения устно-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актильной, письменной, устной, и жестовой речи (РЖЯ - русский жестовый язык) с учетом особенностей разных категорий глухих и слабослышащих лиц, обеспечения их качественного образования, развития коммуникативных навыков, социальной адаптации и интеграции в общество;</w:t>
      </w:r>
    </w:p>
    <w:p w14:paraId="6BBCE11C" w14:textId="77777777" w:rsid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вышеуказанными средствами слышащими партнерами по общению.</w:t>
      </w:r>
    </w:p>
    <w:p w14:paraId="0A019FB1" w14:textId="77777777" w:rsidR="00ED6529" w:rsidRPr="00981594" w:rsidRDefault="00ED6529" w:rsidP="00ED6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14EF73" w14:textId="572C9A16" w:rsidR="00981594" w:rsidRPr="00981594" w:rsidRDefault="00981594" w:rsidP="00ED6529">
      <w:pPr>
        <w:widowControl w:val="0"/>
        <w:numPr>
          <w:ilvl w:val="1"/>
          <w:numId w:val="41"/>
        </w:numPr>
        <w:tabs>
          <w:tab w:val="left" w:pos="1363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Психолого-педагогическая характеристика обучающихся с нарушениями опорно-двигательного аппарата (далее 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НОДА)</w:t>
      </w:r>
    </w:p>
    <w:p w14:paraId="423BE6A8" w14:textId="77777777" w:rsidR="00ED6529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Категория лиц с нарушениями опорно-двигательного аппарата неоднородна по составу. Имеется значительный разброс первичных патологий и вторичных нарушений развития. Отклонения в развитии лиц с такой диагностикой отличаются значительной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полиморфностью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диссоциацией в степени выраженности.</w:t>
      </w:r>
    </w:p>
    <w:p w14:paraId="141BAA3C" w14:textId="39927269" w:rsidR="00ED6529" w:rsidRPr="00ED6529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Отмечаются следующие виды патологии опорно-двигательного аппарата: </w:t>
      </w:r>
    </w:p>
    <w:p w14:paraId="49E4C924" w14:textId="734836FC" w:rsidR="00981594" w:rsidRPr="00ED6529" w:rsidRDefault="00981594" w:rsidP="00ED652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Заболевания нервной системы: детский церебральный паралич (ДЦП);</w:t>
      </w:r>
    </w:p>
    <w:p w14:paraId="690538AD" w14:textId="77777777" w:rsidR="00981594" w:rsidRPr="00981594" w:rsidRDefault="00981594" w:rsidP="00981594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полиомиелит.</w:t>
      </w:r>
    </w:p>
    <w:p w14:paraId="085C3372" w14:textId="778374C0" w:rsidR="00981594" w:rsidRPr="00ED6529" w:rsidRDefault="00981594" w:rsidP="00ED6529">
      <w:pPr>
        <w:pStyle w:val="a5"/>
        <w:widowControl w:val="0"/>
        <w:numPr>
          <w:ilvl w:val="0"/>
          <w:numId w:val="47"/>
        </w:numPr>
        <w:tabs>
          <w:tab w:val="left" w:pos="426"/>
          <w:tab w:val="left" w:pos="10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Врожденная патология опорно-двигательного аппарата:</w:t>
      </w:r>
    </w:p>
    <w:p w14:paraId="542E53C9" w14:textId="77777777" w:rsidR="00981594" w:rsidRPr="00981594" w:rsidRDefault="00981594" w:rsidP="00981594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врожденный вывих бедра;</w:t>
      </w:r>
    </w:p>
    <w:p w14:paraId="105128C7" w14:textId="77777777" w:rsidR="00981594" w:rsidRPr="00981594" w:rsidRDefault="00981594" w:rsidP="00981594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кривошея;</w:t>
      </w:r>
    </w:p>
    <w:p w14:paraId="14961D35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косолапость и другие деформации стоп;</w:t>
      </w:r>
    </w:p>
    <w:p w14:paraId="5DEB3598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аномалии развития позвоночника (сколиоз);</w:t>
      </w:r>
    </w:p>
    <w:p w14:paraId="23740307" w14:textId="77777777" w:rsidR="00981594" w:rsidRPr="00981594" w:rsidRDefault="00981594" w:rsidP="00981594">
      <w:pPr>
        <w:widowControl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недоразвитие и дефекты конечностей (верхних и/или нижних); аномалии развития пальцев кисти;</w:t>
      </w:r>
    </w:p>
    <w:p w14:paraId="34A4F238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артрогрипоз (врожденное уродство).</w:t>
      </w:r>
    </w:p>
    <w:p w14:paraId="36ED1D8B" w14:textId="1C774C36" w:rsidR="00981594" w:rsidRPr="00ED6529" w:rsidRDefault="00981594" w:rsidP="00ED6529">
      <w:pPr>
        <w:pStyle w:val="a5"/>
        <w:widowControl w:val="0"/>
        <w:numPr>
          <w:ilvl w:val="0"/>
          <w:numId w:val="47"/>
        </w:numPr>
        <w:tabs>
          <w:tab w:val="left" w:pos="567"/>
          <w:tab w:val="left" w:pos="111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 заболевания и повреждения опорно-двигательного аппарата:</w:t>
      </w:r>
    </w:p>
    <w:p w14:paraId="4193371C" w14:textId="77777777" w:rsidR="00981594" w:rsidRPr="00981594" w:rsidRDefault="00981594" w:rsidP="00ED652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травматические повреждения спинного мозга, головного мозга и конечностей;</w:t>
      </w:r>
    </w:p>
    <w:p w14:paraId="47B6104D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полиартрит;</w:t>
      </w:r>
    </w:p>
    <w:p w14:paraId="2E9C3FBA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заболевания скелета (туберкулез, опухоли костей, остеомиелит);</w:t>
      </w:r>
    </w:p>
    <w:p w14:paraId="3B458FAC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системные заболевания скелета (хондродистрофия, рахит).</w:t>
      </w:r>
    </w:p>
    <w:p w14:paraId="76A58FCC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Характеристика типичных нарушении:</w:t>
      </w:r>
    </w:p>
    <w:p w14:paraId="488A8EE7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Церебральные:</w:t>
      </w:r>
    </w:p>
    <w:p w14:paraId="06990F42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нарушение опороспособности, равновесия, вертикальной позы, ориентировки в пространстве координации микро- и/или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макромоторики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8EB1A90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остеохондроз, мышечная гипотрофия, остеопороз, контрактуры; дисгармоничность физического развития;</w:t>
      </w:r>
    </w:p>
    <w:p w14:paraId="2E66DA02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сердечно-сосудистой и дыхательной систем, заболевания внутренних органов;</w:t>
      </w:r>
    </w:p>
    <w:p w14:paraId="3AC65472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зрения, слуха, интеллекта;</w:t>
      </w:r>
    </w:p>
    <w:p w14:paraId="65A26B75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низкая работоспособность.</w:t>
      </w:r>
    </w:p>
    <w:p w14:paraId="230163BD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Спинальные:</w:t>
      </w:r>
    </w:p>
    <w:p w14:paraId="075C0349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полная или частичная утрата движений, чувствительности; расстройство функций тазовых органов;</w:t>
      </w:r>
    </w:p>
    <w:p w14:paraId="6FF6AEC8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вегетативных функций, пролежни;</w:t>
      </w:r>
    </w:p>
    <w:p w14:paraId="659C0F63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остеопороз;</w:t>
      </w:r>
    </w:p>
    <w:p w14:paraId="2F0735FD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высоком (шейном) поражении - нарушение дыхания, ортостатические нарушения;</w:t>
      </w:r>
    </w:p>
    <w:p w14:paraId="42AEE967" w14:textId="2A2524D0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вялом параличе 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атрофия мышц;</w:t>
      </w:r>
    </w:p>
    <w:p w14:paraId="4B3CDAA0" w14:textId="27FA36ED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спастическом </w:t>
      </w:r>
      <w:r w:rsidR="00E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тугоподвижность суставов, контрактуры,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спастичность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89C0D87" w14:textId="77777777" w:rsidR="00981594" w:rsidRPr="00981594" w:rsidRDefault="00981594" w:rsidP="00ED6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Ампутационное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15BFF95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опороспособности и ходьбы (при ампутации нижних конечностей), координации движений, осанки, вертикальной позы;</w:t>
      </w:r>
    </w:p>
    <w:p w14:paraId="00CD5DD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 массы тела, сосудистого русла;</w:t>
      </w:r>
    </w:p>
    <w:p w14:paraId="6195D5C6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регуляторных механизмов, дегенеративные изменения нервно-мышечной и костной ткани, контрактуры;</w:t>
      </w:r>
    </w:p>
    <w:p w14:paraId="4C36F083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кровообращения, дыхания, пищеварения, обменных процессов, ожирение;</w:t>
      </w:r>
    </w:p>
    <w:p w14:paraId="72B59FE3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общей работоспособности;</w:t>
      </w:r>
    </w:p>
    <w:p w14:paraId="3CC3C08D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фантомные боли.</w:t>
      </w:r>
    </w:p>
    <w:p w14:paraId="7510A127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Особые образовательные потребности лиц с НОДА</w:t>
      </w:r>
      <w:r w:rsidR="00F05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структуру особых образовательных потребностей лиц с НОДА входят: </w:t>
      </w:r>
    </w:p>
    <w:p w14:paraId="79694585" w14:textId="59F70892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обязательное 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ассистивных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технологий), обеспечивающих реализацию "обходных путей" обучения;</w:t>
      </w:r>
    </w:p>
    <w:p w14:paraId="569CF6AD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индивидуализация обучения требуется в большей степени, чем для нормально развивающегося человека;</w:t>
      </w:r>
    </w:p>
    <w:p w14:paraId="5EB03252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создания особой пространственной и временной образовательных сред;</w:t>
      </w:r>
    </w:p>
    <w:p w14:paraId="28876E13" w14:textId="15BADE0A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для этой категории лиц безбарьерной архитектурно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пространственной среды;</w:t>
      </w:r>
    </w:p>
    <w:p w14:paraId="6E969329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специальными приспособлениями и индивидуально адаптированным рабочим местом;</w:t>
      </w:r>
    </w:p>
    <w:p w14:paraId="219877F1" w14:textId="77777777" w:rsid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коррекционно-поддерживающего сопровождения в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образовательном процессе.</w:t>
      </w:r>
    </w:p>
    <w:p w14:paraId="34BFBDF2" w14:textId="77777777" w:rsidR="00F051CF" w:rsidRPr="00981594" w:rsidRDefault="00F051CF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13E2FB1" w14:textId="4CC7E077" w:rsidR="00981594" w:rsidRPr="00981594" w:rsidRDefault="00981594" w:rsidP="00ED6529">
      <w:pPr>
        <w:widowControl w:val="0"/>
        <w:numPr>
          <w:ilvl w:val="1"/>
          <w:numId w:val="41"/>
        </w:numPr>
        <w:tabs>
          <w:tab w:val="left" w:pos="1363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Психолого-педагогическая характеристика обучающихся с расстройствами аутистического спектра (далее 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РАС)</w:t>
      </w:r>
    </w:p>
    <w:p w14:paraId="79B87CA7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Категория лиц с РАС неоднородна по своему составу и включает в себя спектр психологических характеристик, описывающих широкий круг аномального поведения, затруднений в социальном взаимодействии и коммуникациях, а также жестко ограниченных интересов и часто повторяющихся разноплановых стереотипов и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аутостимуляций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5930D7A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Отмечаются следующие виды РАС:</w:t>
      </w:r>
    </w:p>
    <w:p w14:paraId="33F989CB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синдром Аспергера;</w:t>
      </w:r>
    </w:p>
    <w:p w14:paraId="427ADDF2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дезинтегративное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поведение; </w:t>
      </w:r>
    </w:p>
    <w:p w14:paraId="66D318B4" w14:textId="74D24A5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аутистические особенности.</w:t>
      </w:r>
    </w:p>
    <w:p w14:paraId="1203BF5F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Характеристика типичных нарушений: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B67AD3F" w14:textId="7EA16DF1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неспособность адекватно реагировать на прямой зрительный контакт, мимическое выражение, жестикуляцию;</w:t>
      </w:r>
    </w:p>
    <w:p w14:paraId="636E2D64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неспособность к установлению взаимосвязей со сверстниками;</w:t>
      </w:r>
    </w:p>
    <w:p w14:paraId="14D03790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несформированность социальных и эмоциональных связей и зависимостей с микросоциумом, которые проявляются в отсутствии модуляции поведения в соответствии с социальной и морально-этической ситуациями;</w:t>
      </w:r>
    </w:p>
    <w:p w14:paraId="12F047D0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общих интересов или достижений с другими людьми. специфическое развитие речи (4 варианта речевого развития) спонтанной речи, без попыток использования естественных мимики и жестов;</w:t>
      </w:r>
    </w:p>
    <w:p w14:paraId="38EBD627" w14:textId="234979BF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речь характеризуется монологами без конкретного адресата, достаточно часто бывает аффективна и характеризуется эхолалиями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Эхолалия 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неконтролируемое автоматическое повторение слов, услышанных в чужой речи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4A835721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повторяющаяся и стереотипная речь;</w:t>
      </w:r>
    </w:p>
    <w:p w14:paraId="2BB27956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поглощенность реципиента стереотипными и ограниченными интересами.</w:t>
      </w:r>
    </w:p>
    <w:p w14:paraId="43899C94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Особые образовательные потребности лиц с РАС</w:t>
      </w:r>
      <w:r w:rsidR="00F05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структуру особых образовательных потребностей лиц с РАС входят: </w:t>
      </w:r>
    </w:p>
    <w:p w14:paraId="1CEDF853" w14:textId="462639F1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постепенного и индивидуально дозированного введения лица с РАС в ситуацию обучения в общей аудитории;</w:t>
      </w:r>
    </w:p>
    <w:p w14:paraId="705C3FD2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выбора учебных занятий, которые начинает посещать человек, имеющий РАС, которая обеспечивает его постепенностью перехода от тех форм обучения, где он чувствует себя наиболее успешным и заинтересованным ко всем остальным;</w:t>
      </w:r>
    </w:p>
    <w:p w14:paraId="1E0959EC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специальной поддержки лиц с РАС в развитии возможностей вербальной и невербальной коммуникации: обращение за информацией и помощью, выражение своего отношения, оценки, согласия или отказа поделиться впечатлениями;</w:t>
      </w:r>
    </w:p>
    <w:p w14:paraId="67CB654F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дополнительными индивидуальными занятиями с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психологом по отработке форм адекватного учебного поведения, умения вступать в коммуникацию и взаимодействие с преподавателем, студентами адекватно воспринимать похвалу и замечания;</w:t>
      </w:r>
    </w:p>
    <w:p w14:paraId="00FA78D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установки педагога на развитие эмоционального контакта с лицом, имеющим РАС, поддержание в нем уверенности в том, что его принимают, ему симпатизируют, в том, что он успешен на занятиях;</w:t>
      </w:r>
    </w:p>
    <w:p w14:paraId="23FAB496" w14:textId="77777777" w:rsid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дозированного и постепенного расширения образовательного пространства за пределы образовательного учреждения.</w:t>
      </w:r>
    </w:p>
    <w:p w14:paraId="4374A191" w14:textId="77777777" w:rsidR="00F051CF" w:rsidRPr="00981594" w:rsidRDefault="00F051CF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3EEA839" w14:textId="1BE54CD2" w:rsidR="00981594" w:rsidRPr="00981594" w:rsidRDefault="00981594" w:rsidP="00ED6529">
      <w:pPr>
        <w:widowControl w:val="0"/>
        <w:numPr>
          <w:ilvl w:val="1"/>
          <w:numId w:val="41"/>
        </w:numPr>
        <w:tabs>
          <w:tab w:val="left" w:pos="1162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Психолого-педагогическая характеристика обучающихся с тяжелыми нарушениями речи (далее 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ТНР)</w:t>
      </w:r>
    </w:p>
    <w:p w14:paraId="55B86DDB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 с тяжелыми нарушениями речи характеризуются множественными нарушениями языковых систем в сочетании с комплексными анализаторными расстройствами.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14:paraId="1F5B564F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Характеристика типичных нарушений:</w:t>
      </w:r>
    </w:p>
    <w:p w14:paraId="0E0ACFD2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силы и подвижности нервных процессов;</w:t>
      </w:r>
    </w:p>
    <w:p w14:paraId="4FD36AD4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дисгармоничность физического развития, нарушение координации движений;</w:t>
      </w:r>
    </w:p>
    <w:p w14:paraId="7CB6220D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задержка моторного развития;</w:t>
      </w:r>
    </w:p>
    <w:p w14:paraId="72454129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сенсорные отклонения.</w:t>
      </w:r>
    </w:p>
    <w:p w14:paraId="6416875B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Особые образовательные потребности лиц с ТНР</w:t>
      </w:r>
      <w:r w:rsidR="00F05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структуру особых образовательных потребностей лиц с ТНР входят: </w:t>
      </w:r>
    </w:p>
    <w:p w14:paraId="1CB2BAF1" w14:textId="2732D4B2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педагогических, психологических и медицинских средств воздействия в процессе комплексного медико-психолого-педагогического сопровождения;</w:t>
      </w:r>
    </w:p>
    <w:p w14:paraId="0FBA680D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комплекса медицинских услуг, в том числе физической реабилитации, способствующих устранению или минимизации первичной патологии, нормализации моторной сферы, состояния высшей нервной деятельности, соматического здоровья;</w:t>
      </w:r>
    </w:p>
    <w:p w14:paraId="7D366C8C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индивидуальный темп обучения и продвижения в образовательном пространстве для разных категорий реципиентов с ТНР;</w:t>
      </w:r>
    </w:p>
    <w:p w14:paraId="2BEF2F0C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постоянный (пошаговый) мониторинг результативности образования;</w:t>
      </w:r>
    </w:p>
    <w:p w14:paraId="11ECA053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процессы, повышающих контроль за устной и письменной видами речи;</w:t>
      </w:r>
    </w:p>
    <w:p w14:paraId="3DCF5623" w14:textId="77777777" w:rsid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обучаться дистанционно при наличии полного пакета медицинских документов.</w:t>
      </w:r>
    </w:p>
    <w:p w14:paraId="65C2C1FB" w14:textId="77777777" w:rsidR="00F051CF" w:rsidRPr="00981594" w:rsidRDefault="00F051CF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6284937" w14:textId="77777777" w:rsidR="00981594" w:rsidRPr="00981594" w:rsidRDefault="00981594" w:rsidP="00ED6529">
      <w:pPr>
        <w:widowControl w:val="0"/>
        <w:numPr>
          <w:ilvl w:val="1"/>
          <w:numId w:val="41"/>
        </w:numPr>
        <w:tabs>
          <w:tab w:val="left" w:pos="1162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Психолого-педагогическая характеристика обучающихся с общими заболеваниями</w:t>
      </w:r>
    </w:p>
    <w:p w14:paraId="628DAE47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Категория лиц с общим заболеванием неоднородна по своему составу. Нас интересуют лица с заболеваниями внутренних органов, к которым относятся:</w:t>
      </w:r>
    </w:p>
    <w:p w14:paraId="7063B7D3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гипертоническая болезнь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стадии;</w:t>
      </w:r>
    </w:p>
    <w:p w14:paraId="3C90184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коронарная недостаточность, резко выраженная у лиц, перенесших инфаркт миокарда, со значительными изменениями сердечной мышцы и нарушением кровообращения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степени;</w:t>
      </w:r>
    </w:p>
    <w:p w14:paraId="7F005B1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пороки сердца при наличии стойких нарушений кровообращения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степени;</w:t>
      </w:r>
    </w:p>
    <w:p w14:paraId="4BB398DC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хронические заболевания легких, сопровождающиеся стойкой дыхательной недостаточностью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4F36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 и сердечной недостаточностью;</w:t>
      </w:r>
    </w:p>
    <w:p w14:paraId="43FC148D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хронический нефрит при наличии стойких выраженных явлений почечной недостаточности;</w:t>
      </w:r>
    </w:p>
    <w:p w14:paraId="727DAF25" w14:textId="77777777" w:rsidR="00F051CF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цирроз печени с нарушением портального кровообращения (асцит); </w:t>
      </w:r>
    </w:p>
    <w:p w14:paraId="38AD3CE4" w14:textId="4529DFDB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сахарный диабет 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тяжелая форма при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ацетонурии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склонности к коматозным состояниям;</w:t>
      </w:r>
    </w:p>
    <w:p w14:paraId="6905BE3C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злокачественные новообразования </w:t>
      </w:r>
      <w:proofErr w:type="spellStart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инкурабильные</w:t>
      </w:r>
      <w:proofErr w:type="spellEnd"/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14:paraId="255EE109" w14:textId="24039DFC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Особые образовательные потребности лиц с общим заболеванием</w:t>
      </w:r>
      <w:r w:rsidR="00F05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.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структуру особых образовательных потребностей лиц с заболеваниями внутренних органов</w:t>
      </w:r>
      <w:r w:rsid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входят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43EBD50F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особой образовательной среды, а именно: создание санитарно-бытовых помещений, туалетных комнат, предназначенных для пользования этой категорией лиц;</w:t>
      </w:r>
    </w:p>
    <w:p w14:paraId="4959828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индивидуализация обучения лиц с общим заболеванием с учетом их возможностей и особых образовательных потребностей;</w:t>
      </w:r>
    </w:p>
    <w:p w14:paraId="09F16C55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опыта;</w:t>
      </w:r>
    </w:p>
    <w:p w14:paraId="2D6E18FD" w14:textId="0DD5B2F4" w:rsidR="00981594" w:rsidRPr="00F051CF" w:rsidRDefault="00981594" w:rsidP="00F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C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создание у этой категории реципиентов условий для развития инициативы, познавательной активности, в том числе за счет привлечения к участию в различных (доступных) видах деятельности.</w:t>
      </w:r>
    </w:p>
    <w:p w14:paraId="693BB379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CD878" w14:textId="02DC6640" w:rsidR="00981594" w:rsidRPr="001858E3" w:rsidRDefault="00981594" w:rsidP="00981594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8E3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с различными группами абитуриентов с инвалидностью и/или с ОВЗ</w:t>
      </w:r>
    </w:p>
    <w:p w14:paraId="299F6011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7CE54" w14:textId="4CDC78C3" w:rsidR="00981594" w:rsidRPr="00F051CF" w:rsidRDefault="00981594" w:rsidP="00F051CF">
      <w:pPr>
        <w:pStyle w:val="a5"/>
        <w:widowControl w:val="0"/>
        <w:numPr>
          <w:ilvl w:val="1"/>
          <w:numId w:val="41"/>
        </w:numPr>
        <w:tabs>
          <w:tab w:val="left" w:pos="1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Общение с абитуриентами, имеющими </w:t>
      </w:r>
      <w:r w:rsidRPr="0018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нарушения зрения</w:t>
      </w:r>
      <w:r w:rsidRPr="00185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14:paraId="7243343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встрече с человеком, имеющим нарушение зрения, зрячий должен поприветствовать его первым, назвав себя;</w:t>
      </w:r>
    </w:p>
    <w:p w14:paraId="1737420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 с нарушением зрения не должен чувствовать, что он зависит от зрячего, надо вести себя на равных;</w:t>
      </w:r>
    </w:p>
    <w:p w14:paraId="3DECDFC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вначале надо спросить человека с нарушением зрения, нужна ли ему помощь, в какой мере, а в случае положительного ответа помочь ему;</w:t>
      </w:r>
    </w:p>
    <w:p w14:paraId="4351E24F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представляя слепого зрячему или наоборот, необходимо сделать так, чтобы он знал, в какую сторону ему надо повернуться;</w:t>
      </w:r>
    </w:p>
    <w:p w14:paraId="3763C4B2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предлагая помощь, следует направлять человека с нарушением зрения осторожно, не сдавливая его руку;</w:t>
      </w:r>
    </w:p>
    <w:p w14:paraId="097DABE5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кратко описать местонахождение человека;</w:t>
      </w:r>
    </w:p>
    <w:p w14:paraId="353831C1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шумном помещении зрячий должен предупредить слепого, если ему надо отойти, и подвести его к стене или окну;</w:t>
      </w:r>
    </w:p>
    <w:p w14:paraId="47D9907B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разговоре с человеком с нарушением зрения не надо избегать выражений, основанных на визуальных впечатлениях;</w:t>
      </w:r>
    </w:p>
    <w:p w14:paraId="00889096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зрячий видит во внешнем виде человека с нарушением зрения какой- либо дефект или погрешность в одежде, не нужно стесняться, надо обратить на это внимание;</w:t>
      </w:r>
    </w:p>
    <w:p w14:paraId="121F6C10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передвижении не надо держать человека с нарушением зрения за руку, ему нужно предложить взять сопровождающего за предплечье; при ходьбе зрячий должен находится на шаг впереди; при таком положении имеется возможность движением руки сигнализировать о препятствиях, остановках, узких проходах;</w:t>
      </w:r>
    </w:p>
    <w:p w14:paraId="5A8163AD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своевременно предупреждать о препятствиях: ступенях, низких притолоках и т.п.;</w:t>
      </w:r>
    </w:p>
    <w:p w14:paraId="30D9BC3A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спуске и подъеме по ступеням лестницы зрячий должен находиться на ступень ниже или выше;</w:t>
      </w:r>
    </w:p>
    <w:p w14:paraId="2C16CD18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входе в помещение сопровождающий проходит в дверь первым, рукой, прижимая локоть, подает сигнал слепому, чтобы тот сдвинулся за его спину; пройдя следом человек с нарушением зрения перехватывает свободной рукой ручку двери и закрывает за собой дверь;</w:t>
      </w:r>
    </w:p>
    <w:p w14:paraId="01C6EB43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 передвигаться без резких движений, не делать рывков;</w:t>
      </w:r>
    </w:p>
    <w:p w14:paraId="473C1F23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зачитывания человеку с нарушением зрения какой- либо информации сначала следует предупредить его об этом; читать надо все, воздержавшись от комментариев: название, даты, текст документа - от заголовка до конца, ничего не пропуская, не объясняя редко употребляемых или международных слов;</w:t>
      </w:r>
    </w:p>
    <w:p w14:paraId="68836B97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чтении какого-либо документа человеку с нарушением зрения, надо для убедительности дать ему документ в руки;</w:t>
      </w:r>
    </w:p>
    <w:p w14:paraId="14C36397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общении обращаться следует непосредственно к человеку с нарушением зрения, а не к его зрячему помощнику;</w:t>
      </w:r>
    </w:p>
    <w:p w14:paraId="26D04244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начале общения необходимо назвать себя и представить других собеседников, а также остальных присутствующих;</w:t>
      </w:r>
    </w:p>
    <w:p w14:paraId="1E8AFD34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недопустимо усаживать человека с нарушением зрения, следует направить его руку на спинку стула или подлокотник;</w:t>
      </w:r>
    </w:p>
    <w:p w14:paraId="552066D7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общении с группой людей, имеющих нарушение зрения, каждый раз следует называть того, к кому обращаются;</w:t>
      </w:r>
    </w:p>
    <w:p w14:paraId="571633B9" w14:textId="77777777" w:rsidR="00981594" w:rsidRP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речи нужно избегать расплывчатых определений и инструкций, которые обычно сопровождаются жестами;</w:t>
      </w:r>
    </w:p>
    <w:p w14:paraId="09CB3673" w14:textId="77777777" w:rsidR="00981594" w:rsidRDefault="00981594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сообщить о наличии в аудитории специальной аппаратуры/оборудования и возможности пользования ими.</w:t>
      </w:r>
    </w:p>
    <w:p w14:paraId="1A54FD89" w14:textId="77777777" w:rsidR="00F051CF" w:rsidRPr="00981594" w:rsidRDefault="00F051CF" w:rsidP="00F051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3F47F04" w14:textId="77777777" w:rsidR="00981594" w:rsidRPr="00981594" w:rsidRDefault="00981594" w:rsidP="00F051CF">
      <w:pPr>
        <w:widowControl w:val="0"/>
        <w:numPr>
          <w:ilvl w:val="1"/>
          <w:numId w:val="41"/>
        </w:numPr>
        <w:tabs>
          <w:tab w:val="left" w:pos="1181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 общении с абитуриентами, имеющими </w:t>
      </w:r>
      <w:r w:rsidRPr="0098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нарушения слуха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работники приемных комиссий:</w:t>
      </w:r>
    </w:p>
    <w:p w14:paraId="65B9A0DB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привлечь внимание неслышащего абитуриента движением руки;</w:t>
      </w:r>
    </w:p>
    <w:p w14:paraId="1D5CDAAF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в процессе диалога смотреть прямо в лицо неслышащего абитуриента;</w:t>
      </w:r>
    </w:p>
    <w:p w14:paraId="0E3E3F59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не загораживать лицо руками, волосами или какими-то другими предметами;</w:t>
      </w:r>
    </w:p>
    <w:p w14:paraId="0510EFA9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при устном общении находиться на близком от неслышащего абитуриента расстоянии;</w:t>
      </w:r>
    </w:p>
    <w:p w14:paraId="75C6CDF4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при общении смотреть в лицо собеседнику, говорить максимально четко артикулируя и замедляя свой темп речи;</w:t>
      </w:r>
    </w:p>
    <w:p w14:paraId="66D8063F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разговоре со слабослышащим абитуриентом обязаны более четко и внятно произносить окончания слов, предлоги и местоимения, т.к. эта группа абитуриентов испытывает значительные затруднения в восприятии отдельных звуков;</w:t>
      </w:r>
    </w:p>
    <w:p w14:paraId="08747B6D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строить фразы информационно насыщенно, избегая несущественной информации;</w:t>
      </w:r>
    </w:p>
    <w:p w14:paraId="77AFC495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перефразировать сообщение с использованием более простых синонимов, если абитуриент не понял информацию;</w:t>
      </w:r>
    </w:p>
    <w:p w14:paraId="2D158CFA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использовать естественные жесты, выражение лица и телодвижения для пояснения смысла сказанного;</w:t>
      </w:r>
    </w:p>
    <w:p w14:paraId="2ECE2E9C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быть уверенным, что абитуриент с нарушением слуха осмыслил правильно предоставленную ему информацию;</w:t>
      </w:r>
    </w:p>
    <w:p w14:paraId="36DEDDB4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при сообщении информации, содержащей различные технические и другие термины, номера корпусов и аудиторий, адреса факультетов показывать таблички, на которых она заранее четко написана;</w:t>
      </w:r>
    </w:p>
    <w:p w14:paraId="1EEC23BA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использовать письменную форму речи, если возникают трудности при устном общении (непонимании) или в многолюдных местах;</w:t>
      </w:r>
    </w:p>
    <w:p w14:paraId="6423482C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рекомендовать неслышащим абитуриентам в процессе коммуникации пользоваться слуховыми аппаратами;</w:t>
      </w:r>
    </w:p>
    <w:p w14:paraId="3894A344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из этических соображений обращаться непосредственно к неслышащему абитуриенту, а не к сурдопереводчику, его сопровождающему;</w:t>
      </w:r>
    </w:p>
    <w:p w14:paraId="39483508" w14:textId="77777777" w:rsid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должны ставить в известность абитуриентов с нарушением слуха о наличии в специально подготовленной аудитории специализированной аппаратуры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FM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-система) и познакомить их с правилами пользования ею.</w:t>
      </w:r>
    </w:p>
    <w:p w14:paraId="4CCA2F8E" w14:textId="77777777" w:rsidR="001858E3" w:rsidRPr="00981594" w:rsidRDefault="001858E3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22738C4" w14:textId="77777777" w:rsidR="00981594" w:rsidRPr="00981594" w:rsidRDefault="00981594" w:rsidP="00F051CF">
      <w:pPr>
        <w:widowControl w:val="0"/>
        <w:numPr>
          <w:ilvl w:val="1"/>
          <w:numId w:val="41"/>
        </w:numPr>
        <w:tabs>
          <w:tab w:val="left" w:pos="1186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общении с абитуриентами, </w:t>
      </w:r>
      <w:r w:rsidRPr="0098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имеющими НОДА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работники приемных комиссий:</w:t>
      </w:r>
    </w:p>
    <w:p w14:paraId="55B98E45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находиться с инвалидом в коляске, на одном зрительном уровне, или сразу в начале разговора сесть прямо перед ним;</w:t>
      </w:r>
    </w:p>
    <w:p w14:paraId="4A93C974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имеют право прикасаться к инвалидной коляске без согласия абитуриентов с НОДА и менять ее местоположение;</w:t>
      </w:r>
    </w:p>
    <w:p w14:paraId="22A43F8F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предлагают помощь абитуриенту в коляске при открытии тяжелых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дверей, при передвижении по паркету или коврам с длинным ворсом;</w:t>
      </w:r>
    </w:p>
    <w:p w14:paraId="12271151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помнить, что инвалидные коляски быстро набирают скорость, и неожиданные резкие повороты и толчки могут привести абитуриента к потере равновесия и непредсказуемым последствиям;</w:t>
      </w:r>
    </w:p>
    <w:p w14:paraId="7FD00506" w14:textId="44CD0808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обязаны сообщать абитуриентам с НОДА о наличии в корпусах факультетов специального оборудования и возможности пользоваться им 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(это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специализированные лифты, бегущие дорожки, подъемники для передвижения по лестнице вниз и вверх на коляске и др.);</w:t>
      </w:r>
    </w:p>
    <w:p w14:paraId="6A5DA4A6" w14:textId="1A22378F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соблюдать этику взаимоотношений с абитуриентами, имеющими НОДА с гиперкинезами;</w:t>
      </w:r>
    </w:p>
    <w:p w14:paraId="25825CAF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должны при разговоре реагировать на непроизвольные движения абитуриента, имеющего НОДА, с гиперкинезами;</w:t>
      </w:r>
    </w:p>
    <w:p w14:paraId="152A5A07" w14:textId="1ABE3FC6" w:rsid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помнить, что при речевых затруднениях у абитуриентов с гиперкинезами необходимо следоват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 пункту 3.5.</w:t>
      </w:r>
    </w:p>
    <w:p w14:paraId="3B96BDC2" w14:textId="77777777" w:rsidR="001858E3" w:rsidRPr="00981594" w:rsidRDefault="001858E3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4CC77B7" w14:textId="77777777" w:rsidR="00981594" w:rsidRPr="00981594" w:rsidRDefault="00981594" w:rsidP="00F051CF">
      <w:pPr>
        <w:widowControl w:val="0"/>
        <w:numPr>
          <w:ilvl w:val="1"/>
          <w:numId w:val="41"/>
        </w:numPr>
        <w:tabs>
          <w:tab w:val="left" w:pos="1186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общении с абитуриентами, </w:t>
      </w:r>
      <w:r w:rsidRPr="0098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имеющими РАС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работники приемных комиссий:</w:t>
      </w:r>
    </w:p>
    <w:p w14:paraId="031971AA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выяснить, в чем заключаются трудности абитуриента, имеющего РАС, в установлении первого речевого контакта;</w:t>
      </w:r>
    </w:p>
    <w:p w14:paraId="022A337E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говорить с этой категорией абитуриентов спокойно, терпеливо, дружелюбно и не поддаваться на возможные речевые провокации;</w:t>
      </w:r>
    </w:p>
    <w:p w14:paraId="28062D1D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терпеливо, дружелюбно и доходчиво, используя четкую деловую фразеологию, доводить информацию до полного понимания ее собеседником;</w:t>
      </w:r>
    </w:p>
    <w:p w14:paraId="0FFD6ED3" w14:textId="1AA2A461" w:rsid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должны предлагать 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пошагово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выполнять абитуриентам с РАС сложные инструкции.</w:t>
      </w:r>
    </w:p>
    <w:p w14:paraId="7766886D" w14:textId="77777777" w:rsidR="001858E3" w:rsidRPr="00981594" w:rsidRDefault="001858E3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89156D1" w14:textId="77777777" w:rsidR="00981594" w:rsidRPr="00981594" w:rsidRDefault="00981594" w:rsidP="00F051CF">
      <w:pPr>
        <w:widowControl w:val="0"/>
        <w:numPr>
          <w:ilvl w:val="1"/>
          <w:numId w:val="41"/>
        </w:numPr>
        <w:tabs>
          <w:tab w:val="left" w:pos="1175"/>
        </w:tabs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общении с абитуриентами, </w:t>
      </w:r>
      <w:r w:rsidRPr="0098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имеющими ТНР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работники приемных комиссий:</w:t>
      </w:r>
    </w:p>
    <w:p w14:paraId="4ABC5250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внимательно и терпеливо выслушивать вопросы и просьбы абитуриентов с ТНР, невзирая на трудности и аграмматизмы в их речи;</w:t>
      </w:r>
    </w:p>
    <w:p w14:paraId="35AE9E5B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начинать говорить только тогда, когда абитуриент закончил формулировать свою мысль;</w:t>
      </w:r>
    </w:p>
    <w:p w14:paraId="06FDD3FE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помнить, что не следует пытаться ускорять разговор, т.к. абитуриенту с ТНР требуется большее количество времени для формирования высказывания;</w:t>
      </w:r>
    </w:p>
    <w:p w14:paraId="52BA5CF6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задавать вопросы, требующие от абитуриента коротких ответов или кивка головы, подтверждающих, что информация им воспринята и осмысленна;</w:t>
      </w:r>
    </w:p>
    <w:p w14:paraId="51F99826" w14:textId="528D3138" w:rsidR="00981594" w:rsidRPr="001858E3" w:rsidRDefault="00981594" w:rsidP="001858E3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858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обязаны помнить, что при возникновении проблем в устном общении абитуриенту необходимо предложить использовать письменную форму речи.</w:t>
      </w:r>
    </w:p>
    <w:p w14:paraId="0F5AD245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1BA6F" w14:textId="2A12CB9E" w:rsidR="00981594" w:rsidRPr="001858E3" w:rsidRDefault="00981594" w:rsidP="00981594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8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проведения профориентационной работы и организации приема документов у абитуриентов с инвалидностью и/или с ОВЗ</w:t>
      </w:r>
    </w:p>
    <w:p w14:paraId="1DBDD182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B8099" w14:textId="77777777" w:rsidR="001858E3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профессиональной ориентации абитуриентов-инвалидов в образовательной организации должно способствовать их осознанному и адекватному профессиональному самоопределению.</w:t>
      </w:r>
    </w:p>
    <w:p w14:paraId="36495AA2" w14:textId="77777777" w:rsidR="001858E3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Профессиональной ориентации инвалидов должны быть присущи особые черты,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 и компенсации.</w:t>
      </w:r>
    </w:p>
    <w:p w14:paraId="7EFAC535" w14:textId="2C28DA3F" w:rsidR="00981594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формами профориентационной работы, проводимой образовательной организацией, являются:</w:t>
      </w:r>
    </w:p>
    <w:p w14:paraId="756C8BBF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дни открытых дверей;</w:t>
      </w:r>
    </w:p>
    <w:p w14:paraId="603A0436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консультации для инвалидов и родителей по вопросам приема и обучения в вузе;</w:t>
      </w:r>
    </w:p>
    <w:p w14:paraId="2CC08620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вузовских олимпиадах школьников-инвалидов и лиц с ОВЗ;</w:t>
      </w:r>
    </w:p>
    <w:p w14:paraId="70E652C9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городских олимпиадах для лиц с ОВЗ;</w:t>
      </w:r>
    </w:p>
    <w:p w14:paraId="4F02EF11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рекламно-информационные материалы образовательной организации, рассылаемые в общеобразовательные и специальные образовательные организации;</w:t>
      </w:r>
    </w:p>
    <w:p w14:paraId="3E9A375E" w14:textId="77777777" w:rsidR="00981594" w:rsidRPr="00981594" w:rsidRDefault="00981594" w:rsidP="0098159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непосредственное взаимодействие со специальными (коррекционными) образовательными организациями.</w:t>
      </w:r>
    </w:p>
    <w:p w14:paraId="259D8DCF" w14:textId="77777777" w:rsidR="001858E3" w:rsidRDefault="00981594" w:rsidP="001858E3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выпускников-инвалидов специальных и общеобразовательных учреждений, не сдававших единый государственный экзамен, могут быть организованы годичные подготовительные курсы по подготовке к сдаче единого государственного экзамена (далее - ЕГЭ) и дальнейшего поступления в образовательную организацию.</w:t>
      </w:r>
    </w:p>
    <w:p w14:paraId="18C38125" w14:textId="77777777" w:rsidR="001858E3" w:rsidRDefault="00981594" w:rsidP="001858E3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отсутствии у абитуриентов-инвалидов и лиц с ОВЗ результатов ЕГЭ вступительные испытания для них организуются в соответствии с пунктом 21 Порядка приема.</w:t>
      </w:r>
    </w:p>
    <w:p w14:paraId="71789437" w14:textId="3EE95736" w:rsidR="00981594" w:rsidRPr="00981594" w:rsidRDefault="00981594" w:rsidP="001858E3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приема документов и консультирования инвалидов и лиц с ОВЗ должно быть выделено специальное рабочее место:</w:t>
      </w:r>
    </w:p>
    <w:p w14:paraId="39DAF4FF" w14:textId="2ED2C040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представителя университета, являющегося лицом с ОВЗ, который осуществляет консультирование поступающих по вопросам организации доступной среды обучения в образовательную организацию для инвалидов и лиц с ОВЗ;</w:t>
      </w:r>
    </w:p>
    <w:p w14:paraId="1FF5AD96" w14:textId="5DBE047F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технического секретаря приемной комиссии образовательной организации, который осуществляет регистрацию поступающего, запись на вступительные испытания, формирование личного дела (заявление о приеме, расписка в получении документов, заявление о переходе на ускоренное обучение, пропуск на экзамены и пр.).</w:t>
      </w:r>
    </w:p>
    <w:p w14:paraId="2F1109E4" w14:textId="77777777" w:rsidR="00981594" w:rsidRPr="00981594" w:rsidRDefault="00981594" w:rsidP="001858E3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этапе подачи документов в приемную комиссию для каждого слепого абитуриента рекомендуется назначить помощника из числа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студентов-волонтеров, готового мобильно оказывать помощь при возникновении трудностей организационного характера (при заполнении документов, получении информации о времени и месте проведения экзаменов, сопровождения по территории университета и др.).</w:t>
      </w:r>
    </w:p>
    <w:p w14:paraId="3BB544B9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может также назначаться для остальных категорий лиц с ОВЗ и инвалидов.</w:t>
      </w:r>
    </w:p>
    <w:p w14:paraId="3A24D497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2C9DD" w14:textId="6EFC9A1E" w:rsidR="00981594" w:rsidRPr="001858E3" w:rsidRDefault="00981594" w:rsidP="00981594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8E3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вступительных испытаний для лиц с инвалидностью и/или с ОВЗ</w:t>
      </w:r>
    </w:p>
    <w:p w14:paraId="04394D4E" w14:textId="77777777" w:rsidR="00981594" w:rsidRDefault="00981594" w:rsidP="0098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01CAE" w14:textId="77777777" w:rsidR="001858E3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 обеспечивает проведение вступительных испытаний для поступающих из числа лиц с ОВЗ и/или инвалидов с учетом особенностей их психофизического развития, их индивидуальных возможностей и состояния здоровья.</w:t>
      </w:r>
    </w:p>
    <w:p w14:paraId="68693D7B" w14:textId="77777777" w:rsidR="001858E3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образовательной организации должны быть созданы материально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условия, обеспечивающие возможность беспрепятственного доступа поступающих абитуриентов-инвалидов и лиц с ОВЗ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2B1C68A2" w14:textId="77777777" w:rsidR="001858E3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числа студентов-волонтеров выделяются дежурные во время проведения вступительных испытаний, которые оказывают помощь абитуриентам-инвалидам и лицам с ОВЗ в поиске экзаменационных аудиторий и туалетных помещений.</w:t>
      </w:r>
    </w:p>
    <w:p w14:paraId="162AA37D" w14:textId="0C3A13F5" w:rsidR="00981594" w:rsidRPr="001858E3" w:rsidRDefault="00981594" w:rsidP="001858E3">
      <w:pPr>
        <w:pStyle w:val="a5"/>
        <w:widowControl w:val="0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Вступительные испытания для поступающих абитуриентов- инвалидов и лиц с ОВЗ могут проводиться в отдельной аудитории.</w:t>
      </w:r>
    </w:p>
    <w:p w14:paraId="7CCEBEE9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Число поступающих абитуриентов-инвалидов и лиц с ОВЗ в одной аудитории </w:t>
      </w:r>
      <w:r w:rsidRPr="0098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не должно превышать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227EDBF2" w14:textId="426CC948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сдаче вступительного испытания в письменной форме 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12 человек;</w:t>
      </w:r>
    </w:p>
    <w:p w14:paraId="77C88A95" w14:textId="4B9ADCE0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сдаче вступительного испытания в устной форме </w:t>
      </w:r>
      <w:r w:rsidR="0018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 человек.</w:t>
      </w:r>
    </w:p>
    <w:p w14:paraId="637974C2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присутствие в одной аудитории во время сдачи вступительного испытания большего числа поступающих абитуриентов- инвалидов и лиц с ОВЗ, совместно с иными поступающими, если это не создает трудностей при сдаче вступительного испытания.</w:t>
      </w:r>
    </w:p>
    <w:p w14:paraId="45810F6B" w14:textId="77777777" w:rsidR="00981594" w:rsidRPr="00981594" w:rsidRDefault="00981594" w:rsidP="0018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присутствие в аудитории во время сдачи вступительного испытания ассистентов из числа работников организации или привлеченных лиц, оказывающих поступающим с ОВЗ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14:paraId="033946A7" w14:textId="6169970A" w:rsidR="00981594" w:rsidRPr="00995C57" w:rsidRDefault="00981594" w:rsidP="00995C57">
      <w:pPr>
        <w:pStyle w:val="a5"/>
        <w:widowControl w:val="0"/>
        <w:numPr>
          <w:ilvl w:val="1"/>
          <w:numId w:val="4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вступительного испытания для поступающих инвалидов и лиц с ОВЗ увеличивается по решению образовательной организации ВО, но не более чем на 1,5 часа.</w:t>
      </w:r>
    </w:p>
    <w:p w14:paraId="475832C9" w14:textId="77777777" w:rsidR="00981594" w:rsidRPr="00981594" w:rsidRDefault="00981594" w:rsidP="00995C57">
      <w:pPr>
        <w:widowControl w:val="0"/>
        <w:numPr>
          <w:ilvl w:val="1"/>
          <w:numId w:val="41"/>
        </w:numPr>
        <w:tabs>
          <w:tab w:val="left" w:pos="13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Поступающим абитуриентам-инвалидам и лицам с ОВЗ предоставляется в доступной для них форме инструкция по порядку проведения вступительных испытаний.</w:t>
      </w:r>
    </w:p>
    <w:p w14:paraId="1DA112C1" w14:textId="77777777" w:rsidR="00981594" w:rsidRPr="00981594" w:rsidRDefault="00981594" w:rsidP="00995C57">
      <w:pPr>
        <w:widowControl w:val="0"/>
        <w:numPr>
          <w:ilvl w:val="1"/>
          <w:numId w:val="41"/>
        </w:numPr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Поступающие абитуриенты-инвалиды и лица с ОВЗ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47593667" w14:textId="77777777" w:rsidR="00981594" w:rsidRPr="00981594" w:rsidRDefault="00981594" w:rsidP="00995C57">
      <w:pPr>
        <w:widowControl w:val="0"/>
        <w:numPr>
          <w:ilvl w:val="1"/>
          <w:numId w:val="41"/>
        </w:numPr>
        <w:tabs>
          <w:tab w:val="left" w:pos="13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абитуриентов-инвалидов и лиц с ОВЗ:</w:t>
      </w:r>
    </w:p>
    <w:p w14:paraId="4488E16A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а) для слепых и слабовидящих:</w:t>
      </w:r>
    </w:p>
    <w:p w14:paraId="523C6ABC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экзаменационные материалы должны быть подготовлены для каждого слепого абитуриента по рельефно-точечной системе Брайля и для каждого слабовидящего - в увеличенном формате; допускается чтение этих материалов для экзаменующихся тифлопедагогом или другим специалистом, владеющим рельефно-точечной системой Брайля, и их подготовка в виде электронного документа, доступного с помощью компьютера со специализированным программным обеспечением для слепых;</w:t>
      </w:r>
    </w:p>
    <w:p w14:paraId="72D79638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экзамена могут взять с собой брайлевский прибор и грифель, механическую печатную машинку, лупу или электронное увеличивающее устройство, а также чистую бумагу для письма по Брайлю;</w:t>
      </w:r>
    </w:p>
    <w:p w14:paraId="53AAE013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 место слабовидящего абитуриента должны иметь равномерное освещение не менее 300 люкс;</w:t>
      </w:r>
    </w:p>
    <w:p w14:paraId="5D630AF3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тифлопедагог или другой специалист, владеющий рельефно-точечной системой Брайля, должен не позднее, чем за 5 минут до начала экзамена раздать участникам экзамена отпечатанные рельефно-точечным шрифтом Брайля экзаменационные материалы для слепых и увеличенным шрифтом для слабовидящих, а также, при необходимости, бумагу для письма по системе Брайля;</w:t>
      </w:r>
    </w:p>
    <w:p w14:paraId="3BA7E225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329B856D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листы для письма по системе Брайля готовятся из расчета по десять листов на каждого участника экзамена;</w:t>
      </w:r>
    </w:p>
    <w:p w14:paraId="135A743A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тифлопедагогом или другим специалистом, владеющим рельефно-точечной системой Брайля;</w:t>
      </w:r>
    </w:p>
    <w:p w14:paraId="10298F71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слабовидящие участники экзамена могут работать со стандартными или с увеличенными экзаменационными работами;</w:t>
      </w:r>
    </w:p>
    <w:p w14:paraId="2570A8A3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экзамена, не имеющие возможности писать самостоятельно и которые могут выполнять работу только на компьютере, могут использовать компьютер, не имеющий выхода в сеть Интернет и не содержащий 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информации по сдаваемому предмету;</w:t>
      </w:r>
    </w:p>
    <w:p w14:paraId="6E022CBC" w14:textId="738911E5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экзамена тетради с работами слепых участников экзамена передаются в отдельную аудиторию, в которой работает комиссия, в состав которой входят тифлопедагог или другой специалист, владеющий рельефно</w:t>
      </w:r>
      <w:r w:rsidR="0099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точечной системой Брайля;</w:t>
      </w:r>
    </w:p>
    <w:p w14:paraId="647B18FD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численный состав комиссии тифлопедагогов или других специалистов, владеющих рельефно-точечной системой Брайля, определяется количеством слепых участников экзамена (в соотношении один тифлопедагог или другой специалист, владеющий рельефно-точечной системой Брайля, на две экзаменационные работы).</w:t>
      </w:r>
    </w:p>
    <w:p w14:paraId="617A82F1" w14:textId="301AE750" w:rsidR="00981594" w:rsidRPr="00981594" w:rsidRDefault="00995C57" w:rsidP="00995C57">
      <w:pPr>
        <w:widowControl w:val="0"/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глухих и слабослышащих:</w:t>
      </w:r>
    </w:p>
    <w:p w14:paraId="33FE3A02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3B042C21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 быть предоставлены услуги сурдопереводчика, который помогает ориентироваться неслышащим абитуриентам в процессе организации сдачи вступительных испытаний;</w:t>
      </w:r>
    </w:p>
    <w:p w14:paraId="2A1DB9D1" w14:textId="0D529B12" w:rsidR="00981594" w:rsidRPr="00981594" w:rsidRDefault="00995C57" w:rsidP="00995C57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слепоглухих</w:t>
      </w:r>
      <w:r w:rsidR="00981594"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предоставляются услуги </w:t>
      </w:r>
      <w:proofErr w:type="spellStart"/>
      <w:r w:rsidR="00981594"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тифлосурдопереводчика</w:t>
      </w:r>
      <w:proofErr w:type="spellEnd"/>
      <w:r w:rsidR="00981594"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(помимо требований, выполняемых соответственно для слепых и глухих);</w:t>
      </w:r>
    </w:p>
    <w:p w14:paraId="516E59DF" w14:textId="5A2B4033" w:rsidR="00981594" w:rsidRPr="00981594" w:rsidRDefault="00995C57" w:rsidP="00995C57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лиц с тяжелыми нарушениями речи, глухих, слабослышащих</w:t>
      </w:r>
      <w:r w:rsidR="00981594"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вступительные испытания, проводимые в устной форме, проводятся в письменной форме (дополнительные вступительные испытания творческой и/или профессиональной направленности - по решению организации);</w:t>
      </w:r>
    </w:p>
    <w:p w14:paraId="117A9CC7" w14:textId="523B0980" w:rsidR="00981594" w:rsidRPr="00981594" w:rsidRDefault="00995C57" w:rsidP="00995C57">
      <w:pPr>
        <w:widowControl w:val="0"/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лиц с НОДА:</w:t>
      </w:r>
    </w:p>
    <w:p w14:paraId="27DD2CD3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6B0D6CC5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и/или профессиональной направленности - по решению организации);</w:t>
      </w:r>
    </w:p>
    <w:p w14:paraId="7D12C4C3" w14:textId="37D0B3E3" w:rsidR="00981594" w:rsidRPr="00981594" w:rsidRDefault="00995C57" w:rsidP="00995C5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е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лиц с РАС</w:t>
      </w:r>
      <w:r w:rsidR="00981594"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вступительные испытания, проводимые в устной форме, проводятся в письменной форме;</w:t>
      </w:r>
    </w:p>
    <w:p w14:paraId="54136F24" w14:textId="5D76A064" w:rsidR="00981594" w:rsidRPr="00981594" w:rsidRDefault="00995C57" w:rsidP="00995C57">
      <w:pPr>
        <w:widowControl w:val="0"/>
        <w:tabs>
          <w:tab w:val="left" w:pos="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ж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995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981594" w:rsidRPr="009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лиц с общим заболеванием:</w:t>
      </w:r>
    </w:p>
    <w:p w14:paraId="089B8D20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 беспрепятственный выход в туалетную комнату по просьбе абитуриента;</w:t>
      </w:r>
    </w:p>
    <w:p w14:paraId="5281BE52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проветривание помещения, в котором проводятся вступительные испытания;</w:t>
      </w:r>
    </w:p>
    <w:p w14:paraId="566F2462" w14:textId="77777777" w:rsidR="00981594" w:rsidRPr="00981594" w:rsidRDefault="00981594" w:rsidP="00995C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организуется в случае необходимости абитуриенту-инвалиду медицинская помощь.</w:t>
      </w:r>
    </w:p>
    <w:p w14:paraId="2146039E" w14:textId="3CF60510" w:rsidR="00981594" w:rsidRPr="00995C57" w:rsidRDefault="00981594" w:rsidP="00995C57">
      <w:pPr>
        <w:widowControl w:val="0"/>
        <w:numPr>
          <w:ilvl w:val="1"/>
          <w:numId w:val="41"/>
        </w:numPr>
        <w:tabs>
          <w:tab w:val="left" w:pos="1276"/>
          <w:tab w:val="left" w:pos="62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Условия, указанные </w:t>
      </w:r>
      <w:r w:rsidR="0099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пунктах 5.1. – 5.8.</w:t>
      </w:r>
      <w:r w:rsidRPr="0098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предоставляются</w:t>
      </w:r>
      <w:r w:rsidR="00995C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поступающим </w:t>
      </w:r>
      <w:r w:rsid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инвалид</w:t>
      </w:r>
      <w:r w:rsid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ностью</w:t>
      </w:r>
      <w:r w:rsidRP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/или</w:t>
      </w:r>
      <w:r w:rsidRPr="00995C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 ОВЗ на основании заявления о приеме, содержащего сведения о необходимости создания соответствующих специальных условий.</w:t>
      </w:r>
    </w:p>
    <w:sectPr w:rsidR="00981594" w:rsidRPr="00995C57" w:rsidSect="00831F7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174" w14:textId="77777777" w:rsidR="007034AA" w:rsidRDefault="007034AA" w:rsidP="00831F7C">
      <w:pPr>
        <w:spacing w:after="0" w:line="240" w:lineRule="auto"/>
      </w:pPr>
      <w:r>
        <w:separator/>
      </w:r>
    </w:p>
  </w:endnote>
  <w:endnote w:type="continuationSeparator" w:id="0">
    <w:p w14:paraId="1C3C8023" w14:textId="77777777" w:rsidR="007034AA" w:rsidRDefault="007034AA" w:rsidP="008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66677"/>
      <w:docPartObj>
        <w:docPartGallery w:val="Page Numbers (Bottom of Page)"/>
        <w:docPartUnique/>
      </w:docPartObj>
    </w:sdtPr>
    <w:sdtContent>
      <w:p w14:paraId="1AFFB671" w14:textId="03623C5B" w:rsidR="00831F7C" w:rsidRDefault="00831F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06135" w14:textId="77777777" w:rsidR="00831F7C" w:rsidRDefault="00831F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6C5A" w14:textId="77777777" w:rsidR="007034AA" w:rsidRDefault="007034AA" w:rsidP="00831F7C">
      <w:pPr>
        <w:spacing w:after="0" w:line="240" w:lineRule="auto"/>
      </w:pPr>
      <w:r>
        <w:separator/>
      </w:r>
    </w:p>
  </w:footnote>
  <w:footnote w:type="continuationSeparator" w:id="0">
    <w:p w14:paraId="52C37719" w14:textId="77777777" w:rsidR="007034AA" w:rsidRDefault="007034AA" w:rsidP="0083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3ED"/>
    <w:multiLevelType w:val="hybridMultilevel"/>
    <w:tmpl w:val="DC9E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1024"/>
    <w:multiLevelType w:val="hybridMultilevel"/>
    <w:tmpl w:val="33C092C4"/>
    <w:lvl w:ilvl="0" w:tplc="195897E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B32CE"/>
    <w:multiLevelType w:val="hybridMultilevel"/>
    <w:tmpl w:val="A4B2C8A2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E15"/>
    <w:multiLevelType w:val="hybridMultilevel"/>
    <w:tmpl w:val="40987960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F2372"/>
    <w:multiLevelType w:val="hybridMultilevel"/>
    <w:tmpl w:val="E89E7F9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27207"/>
    <w:multiLevelType w:val="multilevel"/>
    <w:tmpl w:val="A3104C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A20EE"/>
    <w:multiLevelType w:val="hybridMultilevel"/>
    <w:tmpl w:val="2AA6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A54E8"/>
    <w:multiLevelType w:val="hybridMultilevel"/>
    <w:tmpl w:val="99AC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6026"/>
    <w:multiLevelType w:val="multilevel"/>
    <w:tmpl w:val="42EA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 w15:restartNumberingAfterBreak="0">
    <w:nsid w:val="1A90444B"/>
    <w:multiLevelType w:val="hybridMultilevel"/>
    <w:tmpl w:val="CF242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753"/>
    <w:multiLevelType w:val="multilevel"/>
    <w:tmpl w:val="363AB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4F3BC9"/>
    <w:multiLevelType w:val="hybridMultilevel"/>
    <w:tmpl w:val="928EC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B6F"/>
    <w:multiLevelType w:val="hybridMultilevel"/>
    <w:tmpl w:val="9A1E0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BA0FE0"/>
    <w:multiLevelType w:val="hybridMultilevel"/>
    <w:tmpl w:val="8EE69802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D5810"/>
    <w:multiLevelType w:val="hybridMultilevel"/>
    <w:tmpl w:val="1FA8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7508B"/>
    <w:multiLevelType w:val="hybridMultilevel"/>
    <w:tmpl w:val="5F4EAE5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74682"/>
    <w:multiLevelType w:val="hybridMultilevel"/>
    <w:tmpl w:val="6FF0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57BFD"/>
    <w:multiLevelType w:val="hybridMultilevel"/>
    <w:tmpl w:val="B32E7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D2C20"/>
    <w:multiLevelType w:val="hybridMultilevel"/>
    <w:tmpl w:val="15ACEA0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B3052"/>
    <w:multiLevelType w:val="hybridMultilevel"/>
    <w:tmpl w:val="CE029D16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1657B"/>
    <w:multiLevelType w:val="hybridMultilevel"/>
    <w:tmpl w:val="D2CA4454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D7BB5"/>
    <w:multiLevelType w:val="hybridMultilevel"/>
    <w:tmpl w:val="4E18454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F3034"/>
    <w:multiLevelType w:val="hybridMultilevel"/>
    <w:tmpl w:val="EB48B84A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7368D"/>
    <w:multiLevelType w:val="multilevel"/>
    <w:tmpl w:val="4DE023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6F4E88"/>
    <w:multiLevelType w:val="hybridMultilevel"/>
    <w:tmpl w:val="E16CA038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8A1D06"/>
    <w:multiLevelType w:val="hybridMultilevel"/>
    <w:tmpl w:val="5E36D37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80E22"/>
    <w:multiLevelType w:val="hybridMultilevel"/>
    <w:tmpl w:val="658E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33631"/>
    <w:multiLevelType w:val="hybridMultilevel"/>
    <w:tmpl w:val="63F0724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549BD"/>
    <w:multiLevelType w:val="multilevel"/>
    <w:tmpl w:val="363AB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0C52AD"/>
    <w:multiLevelType w:val="hybridMultilevel"/>
    <w:tmpl w:val="C6F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75BAC"/>
    <w:multiLevelType w:val="hybridMultilevel"/>
    <w:tmpl w:val="3B685C3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0E5FA5"/>
    <w:multiLevelType w:val="multilevel"/>
    <w:tmpl w:val="363AB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1F52F6"/>
    <w:multiLevelType w:val="multilevel"/>
    <w:tmpl w:val="FC28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color w:val="000000"/>
      </w:rPr>
    </w:lvl>
  </w:abstractNum>
  <w:abstractNum w:abstractNumId="33" w15:restartNumberingAfterBreak="0">
    <w:nsid w:val="561E01AB"/>
    <w:multiLevelType w:val="hybridMultilevel"/>
    <w:tmpl w:val="7B4C8F6C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C6131A"/>
    <w:multiLevelType w:val="multilevel"/>
    <w:tmpl w:val="363AB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FE7498"/>
    <w:multiLevelType w:val="hybridMultilevel"/>
    <w:tmpl w:val="759AEE52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447885"/>
    <w:multiLevelType w:val="hybridMultilevel"/>
    <w:tmpl w:val="AB102606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F6B8E"/>
    <w:multiLevelType w:val="hybridMultilevel"/>
    <w:tmpl w:val="E8EC4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75DAE"/>
    <w:multiLevelType w:val="hybridMultilevel"/>
    <w:tmpl w:val="E3E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A653E"/>
    <w:multiLevelType w:val="hybridMultilevel"/>
    <w:tmpl w:val="88605F30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77E7C"/>
    <w:multiLevelType w:val="hybridMultilevel"/>
    <w:tmpl w:val="4DF8A96E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83280"/>
    <w:multiLevelType w:val="hybridMultilevel"/>
    <w:tmpl w:val="097C5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4C51DE"/>
    <w:multiLevelType w:val="multilevel"/>
    <w:tmpl w:val="1568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4F55DB"/>
    <w:multiLevelType w:val="hybridMultilevel"/>
    <w:tmpl w:val="02FA77CA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13257"/>
    <w:multiLevelType w:val="hybridMultilevel"/>
    <w:tmpl w:val="E2848B22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659DC"/>
    <w:multiLevelType w:val="hybridMultilevel"/>
    <w:tmpl w:val="24B0E4EE"/>
    <w:lvl w:ilvl="0" w:tplc="42064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374707"/>
    <w:multiLevelType w:val="hybridMultilevel"/>
    <w:tmpl w:val="067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49509">
    <w:abstractNumId w:val="0"/>
  </w:num>
  <w:num w:numId="2" w16cid:durableId="1626152376">
    <w:abstractNumId w:val="17"/>
  </w:num>
  <w:num w:numId="3" w16cid:durableId="484588469">
    <w:abstractNumId w:val="7"/>
  </w:num>
  <w:num w:numId="4" w16cid:durableId="1530993382">
    <w:abstractNumId w:val="12"/>
  </w:num>
  <w:num w:numId="5" w16cid:durableId="1659385041">
    <w:abstractNumId w:val="46"/>
  </w:num>
  <w:num w:numId="6" w16cid:durableId="2126650343">
    <w:abstractNumId w:val="15"/>
  </w:num>
  <w:num w:numId="7" w16cid:durableId="956105632">
    <w:abstractNumId w:val="27"/>
  </w:num>
  <w:num w:numId="8" w16cid:durableId="582834212">
    <w:abstractNumId w:val="20"/>
  </w:num>
  <w:num w:numId="9" w16cid:durableId="148333356">
    <w:abstractNumId w:val="29"/>
  </w:num>
  <w:num w:numId="10" w16cid:durableId="1392269769">
    <w:abstractNumId w:val="18"/>
  </w:num>
  <w:num w:numId="11" w16cid:durableId="1909462379">
    <w:abstractNumId w:val="36"/>
  </w:num>
  <w:num w:numId="12" w16cid:durableId="1823813273">
    <w:abstractNumId w:val="35"/>
  </w:num>
  <w:num w:numId="13" w16cid:durableId="394205311">
    <w:abstractNumId w:val="45"/>
  </w:num>
  <w:num w:numId="14" w16cid:durableId="1602377984">
    <w:abstractNumId w:val="14"/>
  </w:num>
  <w:num w:numId="15" w16cid:durableId="1421874722">
    <w:abstractNumId w:val="21"/>
  </w:num>
  <w:num w:numId="16" w16cid:durableId="976228931">
    <w:abstractNumId w:val="22"/>
  </w:num>
  <w:num w:numId="17" w16cid:durableId="208803121">
    <w:abstractNumId w:val="19"/>
  </w:num>
  <w:num w:numId="18" w16cid:durableId="1169443945">
    <w:abstractNumId w:val="4"/>
  </w:num>
  <w:num w:numId="19" w16cid:durableId="128741417">
    <w:abstractNumId w:val="38"/>
  </w:num>
  <w:num w:numId="20" w16cid:durableId="1835027482">
    <w:abstractNumId w:val="25"/>
  </w:num>
  <w:num w:numId="21" w16cid:durableId="450981512">
    <w:abstractNumId w:val="13"/>
  </w:num>
  <w:num w:numId="22" w16cid:durableId="1198471863">
    <w:abstractNumId w:val="30"/>
  </w:num>
  <w:num w:numId="23" w16cid:durableId="2125885141">
    <w:abstractNumId w:val="24"/>
  </w:num>
  <w:num w:numId="24" w16cid:durableId="721099884">
    <w:abstractNumId w:val="3"/>
  </w:num>
  <w:num w:numId="25" w16cid:durableId="1866402361">
    <w:abstractNumId w:val="33"/>
  </w:num>
  <w:num w:numId="26" w16cid:durableId="1153332389">
    <w:abstractNumId w:val="26"/>
  </w:num>
  <w:num w:numId="27" w16cid:durableId="957948656">
    <w:abstractNumId w:val="9"/>
  </w:num>
  <w:num w:numId="28" w16cid:durableId="1653679871">
    <w:abstractNumId w:val="16"/>
  </w:num>
  <w:num w:numId="29" w16cid:durableId="1375421039">
    <w:abstractNumId w:val="37"/>
  </w:num>
  <w:num w:numId="30" w16cid:durableId="885993058">
    <w:abstractNumId w:val="11"/>
  </w:num>
  <w:num w:numId="31" w16cid:durableId="5794556">
    <w:abstractNumId w:val="6"/>
  </w:num>
  <w:num w:numId="32" w16cid:durableId="2004812567">
    <w:abstractNumId w:val="32"/>
  </w:num>
  <w:num w:numId="33" w16cid:durableId="2126382109">
    <w:abstractNumId w:val="42"/>
  </w:num>
  <w:num w:numId="34" w16cid:durableId="1782989805">
    <w:abstractNumId w:val="23"/>
  </w:num>
  <w:num w:numId="35" w16cid:durableId="890001793">
    <w:abstractNumId w:val="43"/>
  </w:num>
  <w:num w:numId="36" w16cid:durableId="1920942703">
    <w:abstractNumId w:val="40"/>
  </w:num>
  <w:num w:numId="37" w16cid:durableId="1349025209">
    <w:abstractNumId w:val="44"/>
  </w:num>
  <w:num w:numId="38" w16cid:durableId="829558573">
    <w:abstractNumId w:val="39"/>
  </w:num>
  <w:num w:numId="39" w16cid:durableId="2031834404">
    <w:abstractNumId w:val="2"/>
  </w:num>
  <w:num w:numId="40" w16cid:durableId="900408472">
    <w:abstractNumId w:val="41"/>
  </w:num>
  <w:num w:numId="41" w16cid:durableId="2044868082">
    <w:abstractNumId w:val="8"/>
  </w:num>
  <w:num w:numId="42" w16cid:durableId="174155221">
    <w:abstractNumId w:val="28"/>
  </w:num>
  <w:num w:numId="43" w16cid:durableId="1679843000">
    <w:abstractNumId w:val="5"/>
  </w:num>
  <w:num w:numId="44" w16cid:durableId="399906658">
    <w:abstractNumId w:val="31"/>
  </w:num>
  <w:num w:numId="45" w16cid:durableId="320548337">
    <w:abstractNumId w:val="10"/>
  </w:num>
  <w:num w:numId="46" w16cid:durableId="1858040921">
    <w:abstractNumId w:val="34"/>
  </w:num>
  <w:num w:numId="47" w16cid:durableId="7721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3"/>
    <w:rsid w:val="00044290"/>
    <w:rsid w:val="001112B1"/>
    <w:rsid w:val="00162073"/>
    <w:rsid w:val="001858E3"/>
    <w:rsid w:val="00196ED1"/>
    <w:rsid w:val="001D3767"/>
    <w:rsid w:val="001D533D"/>
    <w:rsid w:val="00256F51"/>
    <w:rsid w:val="0027595B"/>
    <w:rsid w:val="004F36A5"/>
    <w:rsid w:val="005F2D59"/>
    <w:rsid w:val="007034AA"/>
    <w:rsid w:val="00757CB4"/>
    <w:rsid w:val="00831F7C"/>
    <w:rsid w:val="00906E60"/>
    <w:rsid w:val="00981594"/>
    <w:rsid w:val="00995C57"/>
    <w:rsid w:val="00B90B3F"/>
    <w:rsid w:val="00BC0E46"/>
    <w:rsid w:val="00BD7BB4"/>
    <w:rsid w:val="00C173BC"/>
    <w:rsid w:val="00CB6D79"/>
    <w:rsid w:val="00CE1180"/>
    <w:rsid w:val="00DB6AA8"/>
    <w:rsid w:val="00DB7BA2"/>
    <w:rsid w:val="00E268D1"/>
    <w:rsid w:val="00E32845"/>
    <w:rsid w:val="00E87441"/>
    <w:rsid w:val="00EB5038"/>
    <w:rsid w:val="00ED6529"/>
    <w:rsid w:val="00F051CF"/>
    <w:rsid w:val="00F234EA"/>
    <w:rsid w:val="00F31B7F"/>
    <w:rsid w:val="00F96887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21F"/>
  <w15:chartTrackingRefBased/>
  <w15:docId w15:val="{82F41B08-51D9-42B5-8484-37F20AD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8D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268D1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4E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F24E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7C"/>
  </w:style>
  <w:style w:type="paragraph" w:styleId="aa">
    <w:name w:val="footer"/>
    <w:basedOn w:val="a"/>
    <w:link w:val="ab"/>
    <w:uiPriority w:val="99"/>
    <w:unhideWhenUsed/>
    <w:rsid w:val="008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4111995-n-181-fz-o/%23000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273_FZ-ob-obrazovanii/glava-11/statja-79/%231010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868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11</cp:revision>
  <dcterms:created xsi:type="dcterms:W3CDTF">2022-11-22T09:48:00Z</dcterms:created>
  <dcterms:modified xsi:type="dcterms:W3CDTF">2023-06-30T21:16:00Z</dcterms:modified>
</cp:coreProperties>
</file>